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E7" w:rsidRDefault="00607B42" w:rsidP="005A32D9">
      <w:pPr>
        <w:tabs>
          <w:tab w:val="center" w:pos="4252"/>
        </w:tabs>
        <w:jc w:val="both"/>
        <w:outlineLvl w:val="0"/>
        <w:rPr>
          <w:rFonts w:ascii="Arial" w:hAnsi="Arial" w:cs="Arial"/>
          <w:b/>
        </w:rPr>
      </w:pPr>
      <w:r>
        <w:rPr>
          <w:noProof/>
          <w:lang w:val="es-MX" w:eastAsia="es-MX"/>
        </w:rPr>
        <w:drawing>
          <wp:anchor distT="0" distB="0" distL="114300" distR="114300" simplePos="0" relativeHeight="251659264" behindDoc="0" locked="0" layoutInCell="1" allowOverlap="1" wp14:anchorId="596E1B59" wp14:editId="701C1C17">
            <wp:simplePos x="0" y="0"/>
            <wp:positionH relativeFrom="page">
              <wp:posOffset>581830</wp:posOffset>
            </wp:positionH>
            <wp:positionV relativeFrom="paragraph">
              <wp:posOffset>-483367</wp:posOffset>
            </wp:positionV>
            <wp:extent cx="1336675" cy="1213485"/>
            <wp:effectExtent l="0" t="0" r="0" b="5715"/>
            <wp:wrapNone/>
            <wp:docPr id="2" name="Imagen 2" descr="C:\Users\Administracion\Downloads\Sell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cion\Downloads\Sello Colo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43" b="35441"/>
                    <a:stretch/>
                  </pic:blipFill>
                  <pic:spPr bwMode="auto">
                    <a:xfrm>
                      <a:off x="0" y="0"/>
                      <a:ext cx="1336675" cy="1213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0DA6">
        <w:rPr>
          <w:rFonts w:ascii="Arial" w:hAnsi="Arial" w:cs="Arial"/>
          <w:b/>
        </w:rPr>
        <w:t xml:space="preserve">                             </w:t>
      </w:r>
      <w:r>
        <w:rPr>
          <w:rFonts w:ascii="Arial" w:hAnsi="Arial" w:cs="Arial"/>
          <w:b/>
        </w:rPr>
        <w:t xml:space="preserve"> Organismo Operador de Agua Potable de Villa de Reyes</w:t>
      </w:r>
    </w:p>
    <w:p w:rsidR="00817281" w:rsidRDefault="00817281" w:rsidP="005A32D9">
      <w:pPr>
        <w:pStyle w:val="Texto"/>
        <w:spacing w:after="80" w:line="203" w:lineRule="exact"/>
        <w:outlineLvl w:val="0"/>
        <w:rPr>
          <w:b/>
          <w:smallCaps/>
          <w:szCs w:val="18"/>
        </w:rPr>
      </w:pPr>
    </w:p>
    <w:p w:rsidR="00573FE7" w:rsidRPr="004D76D7" w:rsidRDefault="00817281" w:rsidP="004D76D7">
      <w:pPr>
        <w:pStyle w:val="Texto"/>
        <w:spacing w:after="80" w:line="203" w:lineRule="exact"/>
        <w:jc w:val="right"/>
        <w:outlineLvl w:val="0"/>
        <w:rPr>
          <w:b/>
          <w:sz w:val="24"/>
          <w:szCs w:val="24"/>
        </w:rPr>
      </w:pPr>
      <w:r w:rsidRPr="004D76D7">
        <w:rPr>
          <w:b/>
          <w:sz w:val="24"/>
          <w:szCs w:val="24"/>
        </w:rPr>
        <w:t xml:space="preserve">Notas a los Estados Financieros </w:t>
      </w:r>
      <w:r w:rsidR="00261222" w:rsidRPr="004D76D7">
        <w:rPr>
          <w:b/>
          <w:sz w:val="24"/>
          <w:szCs w:val="24"/>
        </w:rPr>
        <w:t xml:space="preserve">al </w:t>
      </w:r>
      <w:r w:rsidR="000152BB" w:rsidRPr="004D76D7">
        <w:rPr>
          <w:b/>
          <w:sz w:val="24"/>
          <w:szCs w:val="24"/>
        </w:rPr>
        <w:t xml:space="preserve">30 de </w:t>
      </w:r>
      <w:r w:rsidR="00607B42" w:rsidRPr="004D76D7">
        <w:rPr>
          <w:b/>
          <w:sz w:val="24"/>
          <w:szCs w:val="24"/>
        </w:rPr>
        <w:t>JUNIO</w:t>
      </w:r>
      <w:r w:rsidR="00671232" w:rsidRPr="004D76D7">
        <w:rPr>
          <w:b/>
          <w:sz w:val="24"/>
          <w:szCs w:val="24"/>
        </w:rPr>
        <w:t xml:space="preserve"> </w:t>
      </w:r>
      <w:r w:rsidRPr="004D76D7">
        <w:rPr>
          <w:b/>
          <w:sz w:val="24"/>
          <w:szCs w:val="24"/>
        </w:rPr>
        <w:t xml:space="preserve">de </w:t>
      </w:r>
      <w:r w:rsidR="00A6099E" w:rsidRPr="004D76D7">
        <w:rPr>
          <w:b/>
          <w:sz w:val="24"/>
          <w:szCs w:val="24"/>
        </w:rPr>
        <w:t xml:space="preserve"> </w:t>
      </w:r>
      <w:r w:rsidRPr="004D76D7">
        <w:rPr>
          <w:b/>
          <w:sz w:val="24"/>
          <w:szCs w:val="24"/>
        </w:rPr>
        <w:t>20</w:t>
      </w:r>
      <w:r w:rsidR="00671232" w:rsidRPr="004D76D7">
        <w:rPr>
          <w:b/>
          <w:sz w:val="24"/>
          <w:szCs w:val="24"/>
        </w:rPr>
        <w:t>2</w:t>
      </w:r>
      <w:r w:rsidR="00607B42" w:rsidRPr="004D76D7">
        <w:rPr>
          <w:b/>
          <w:sz w:val="24"/>
          <w:szCs w:val="24"/>
        </w:rPr>
        <w:t>2</w:t>
      </w:r>
    </w:p>
    <w:p w:rsidR="00607B42" w:rsidRDefault="00607B42" w:rsidP="005A32D9">
      <w:pPr>
        <w:pStyle w:val="Texto"/>
        <w:spacing w:after="80" w:line="203" w:lineRule="exact"/>
        <w:outlineLvl w:val="0"/>
        <w:rPr>
          <w:b/>
          <w:smallCaps/>
          <w:szCs w:val="18"/>
        </w:rPr>
      </w:pPr>
    </w:p>
    <w:p w:rsidR="00817281" w:rsidRPr="00817281" w:rsidRDefault="00817281" w:rsidP="005A32D9">
      <w:pPr>
        <w:pStyle w:val="Texto"/>
        <w:spacing w:after="80" w:line="203" w:lineRule="exact"/>
        <w:outlineLvl w:val="0"/>
        <w:rPr>
          <w:b/>
          <w:smallCaps/>
          <w:szCs w:val="18"/>
        </w:rPr>
      </w:pPr>
    </w:p>
    <w:p w:rsidR="00573FE7" w:rsidRPr="00F00313" w:rsidRDefault="00573FE7" w:rsidP="005A32D9">
      <w:pPr>
        <w:pStyle w:val="Texto"/>
        <w:pBdr>
          <w:top w:val="single" w:sz="4" w:space="1" w:color="auto"/>
          <w:left w:val="single" w:sz="4" w:space="4" w:color="auto"/>
          <w:bottom w:val="single" w:sz="4" w:space="1" w:color="auto"/>
          <w:right w:val="single" w:sz="4" w:space="4" w:color="auto"/>
        </w:pBdr>
        <w:spacing w:after="80" w:line="203" w:lineRule="exact"/>
        <w:outlineLvl w:val="0"/>
        <w:rPr>
          <w:szCs w:val="18"/>
        </w:rPr>
      </w:pPr>
      <w:r w:rsidRPr="00F00313">
        <w:rPr>
          <w:b/>
          <w:szCs w:val="18"/>
        </w:rPr>
        <w:t>NOTAS DE DESGLOSE</w:t>
      </w:r>
    </w:p>
    <w:p w:rsidR="0036284E" w:rsidRDefault="0036284E" w:rsidP="005A32D9">
      <w:pPr>
        <w:pStyle w:val="Texto"/>
        <w:spacing w:after="80" w:line="203" w:lineRule="exact"/>
        <w:rPr>
          <w:b/>
          <w:smallCaps/>
          <w:szCs w:val="18"/>
        </w:rPr>
      </w:pPr>
    </w:p>
    <w:p w:rsidR="00A32074" w:rsidRPr="00F00313" w:rsidRDefault="00A32074" w:rsidP="005A32D9">
      <w:pPr>
        <w:pStyle w:val="Texto"/>
        <w:spacing w:after="80" w:line="203" w:lineRule="exact"/>
        <w:outlineLvl w:val="0"/>
        <w:rPr>
          <w:b/>
          <w:smallCaps/>
          <w:szCs w:val="18"/>
        </w:rPr>
      </w:pPr>
      <w:r w:rsidRPr="00F00313">
        <w:rPr>
          <w:b/>
          <w:smallCaps/>
          <w:szCs w:val="18"/>
        </w:rPr>
        <w:t>I)</w:t>
      </w:r>
      <w:r w:rsidRPr="00F00313">
        <w:rPr>
          <w:b/>
          <w:smallCaps/>
          <w:szCs w:val="18"/>
        </w:rPr>
        <w:tab/>
        <w:t>Notas al Estado de Situación Financiera</w:t>
      </w:r>
    </w:p>
    <w:p w:rsidR="00A32074" w:rsidRPr="00CA1ABE" w:rsidRDefault="00CA1ABE" w:rsidP="005A32D9">
      <w:pPr>
        <w:pStyle w:val="Texto"/>
        <w:spacing w:after="80" w:line="203" w:lineRule="exact"/>
        <w:outlineLvl w:val="0"/>
        <w:rPr>
          <w:b/>
          <w:i/>
          <w:szCs w:val="18"/>
          <w:u w:val="single"/>
          <w:lang w:val="es-MX"/>
        </w:rPr>
      </w:pPr>
      <w:r w:rsidRPr="00CA1ABE">
        <w:rPr>
          <w:b/>
          <w:i/>
          <w:szCs w:val="18"/>
          <w:u w:val="single"/>
          <w:lang w:val="es-MX"/>
        </w:rPr>
        <w:t>ACTIVO</w:t>
      </w:r>
    </w:p>
    <w:p w:rsidR="00A32074" w:rsidRPr="00F00313" w:rsidRDefault="00A32074" w:rsidP="008D2A1F">
      <w:pPr>
        <w:pStyle w:val="Texto"/>
        <w:numPr>
          <w:ilvl w:val="0"/>
          <w:numId w:val="24"/>
        </w:numPr>
        <w:spacing w:after="80" w:line="203" w:lineRule="exact"/>
        <w:outlineLvl w:val="0"/>
        <w:rPr>
          <w:b/>
          <w:szCs w:val="18"/>
          <w:lang w:val="es-MX"/>
        </w:rPr>
      </w:pPr>
      <w:r w:rsidRPr="00F00313">
        <w:rPr>
          <w:b/>
          <w:szCs w:val="18"/>
          <w:lang w:val="es-MX"/>
        </w:rPr>
        <w:t>Efectivo y Equivalentes</w:t>
      </w:r>
    </w:p>
    <w:p w:rsidR="001E390F" w:rsidRPr="001E390F" w:rsidRDefault="00161F58" w:rsidP="008D2A1F">
      <w:pPr>
        <w:pStyle w:val="ROMANOS"/>
        <w:tabs>
          <w:tab w:val="clear" w:pos="720"/>
        </w:tabs>
        <w:spacing w:after="80" w:line="203" w:lineRule="exact"/>
        <w:ind w:left="624" w:firstLine="0"/>
        <w:outlineLvl w:val="0"/>
        <w:rPr>
          <w:b/>
          <w:lang w:val="es-MX"/>
        </w:rPr>
      </w:pPr>
      <w:r w:rsidRPr="001E390F">
        <w:rPr>
          <w:lang w:val="es-MX"/>
        </w:rPr>
        <w:t xml:space="preserve">El saldo de </w:t>
      </w:r>
      <w:r w:rsidR="00A6099E" w:rsidRPr="001E390F">
        <w:rPr>
          <w:lang w:val="es-MX"/>
        </w:rPr>
        <w:t xml:space="preserve"> </w:t>
      </w:r>
      <w:r w:rsidRPr="001E390F">
        <w:rPr>
          <w:lang w:val="es-MX"/>
        </w:rPr>
        <w:t xml:space="preserve">la </w:t>
      </w:r>
      <w:r w:rsidR="00A6099E" w:rsidRPr="001E390F">
        <w:rPr>
          <w:lang w:val="es-MX"/>
        </w:rPr>
        <w:t xml:space="preserve"> </w:t>
      </w:r>
      <w:r w:rsidRPr="001E390F">
        <w:rPr>
          <w:lang w:val="es-MX"/>
        </w:rPr>
        <w:t>cuenta</w:t>
      </w:r>
      <w:r w:rsidR="00A6099E" w:rsidRPr="001E390F">
        <w:rPr>
          <w:lang w:val="es-MX"/>
        </w:rPr>
        <w:t xml:space="preserve"> </w:t>
      </w:r>
      <w:r w:rsidRPr="001E390F">
        <w:rPr>
          <w:lang w:val="es-MX"/>
        </w:rPr>
        <w:t xml:space="preserve"> al </w:t>
      </w:r>
      <w:r w:rsidR="00A6099E" w:rsidRPr="001E390F">
        <w:rPr>
          <w:lang w:val="es-MX"/>
        </w:rPr>
        <w:t xml:space="preserve"> </w:t>
      </w:r>
      <w:r w:rsidR="00B67C1A" w:rsidRPr="001E390F">
        <w:rPr>
          <w:lang w:val="es-MX"/>
        </w:rPr>
        <w:t>3</w:t>
      </w:r>
      <w:r w:rsidR="000152BB" w:rsidRPr="001E390F">
        <w:rPr>
          <w:lang w:val="es-MX"/>
        </w:rPr>
        <w:t>0</w:t>
      </w:r>
      <w:r w:rsidRPr="001E390F">
        <w:rPr>
          <w:lang w:val="es-MX"/>
        </w:rPr>
        <w:t xml:space="preserve"> </w:t>
      </w:r>
      <w:r w:rsidR="00A6099E" w:rsidRPr="001E390F">
        <w:rPr>
          <w:lang w:val="es-MX"/>
        </w:rPr>
        <w:t xml:space="preserve"> </w:t>
      </w:r>
      <w:r w:rsidRPr="001E390F">
        <w:rPr>
          <w:lang w:val="es-MX"/>
        </w:rPr>
        <w:t>de</w:t>
      </w:r>
      <w:r w:rsidR="00890410" w:rsidRPr="001E390F">
        <w:rPr>
          <w:lang w:val="es-MX"/>
        </w:rPr>
        <w:t xml:space="preserve"> </w:t>
      </w:r>
      <w:r w:rsidR="00A6099E" w:rsidRPr="001E390F">
        <w:rPr>
          <w:lang w:val="es-MX"/>
        </w:rPr>
        <w:t xml:space="preserve"> </w:t>
      </w:r>
      <w:r w:rsidR="001E390F" w:rsidRPr="001E390F">
        <w:rPr>
          <w:lang w:val="es-MX"/>
        </w:rPr>
        <w:t>Junio</w:t>
      </w:r>
      <w:r w:rsidRPr="001E390F">
        <w:rPr>
          <w:lang w:val="es-MX"/>
        </w:rPr>
        <w:t xml:space="preserve">  es por cantidad de $</w:t>
      </w:r>
      <w:r w:rsidR="00050A53" w:rsidRPr="001E390F">
        <w:rPr>
          <w:lang w:val="es-MX"/>
        </w:rPr>
        <w:t xml:space="preserve"> </w:t>
      </w:r>
      <w:r w:rsidR="00830CA3">
        <w:t>792,282.04</w:t>
      </w:r>
      <w:r w:rsidR="00996DE8" w:rsidRPr="001E390F">
        <w:rPr>
          <w:lang w:val="es-MX"/>
        </w:rPr>
        <w:t>,</w:t>
      </w:r>
      <w:r w:rsidRPr="001E390F">
        <w:rPr>
          <w:lang w:val="es-MX"/>
        </w:rPr>
        <w:t xml:space="preserve"> se cuenta con saldo de administraciones anteriores los cuales son susceptible de ser depurados para reflejar el saldo real de la actual administración,</w:t>
      </w:r>
      <w:r w:rsidR="005C045F" w:rsidRPr="001E390F">
        <w:rPr>
          <w:lang w:val="es-MX"/>
        </w:rPr>
        <w:t xml:space="preserve"> L</w:t>
      </w:r>
      <w:r w:rsidRPr="001E390F">
        <w:rPr>
          <w:lang w:val="es-MX"/>
        </w:rPr>
        <w:t xml:space="preserve">a cuenta de </w:t>
      </w:r>
      <w:r w:rsidR="005C045F" w:rsidRPr="001E390F">
        <w:rPr>
          <w:lang w:val="es-MX"/>
        </w:rPr>
        <w:t>E</w:t>
      </w:r>
      <w:r w:rsidR="00A71A1D" w:rsidRPr="001E390F">
        <w:rPr>
          <w:lang w:val="es-MX"/>
        </w:rPr>
        <w:t>fectivo</w:t>
      </w:r>
      <w:r w:rsidRPr="001E390F">
        <w:rPr>
          <w:lang w:val="es-MX"/>
        </w:rPr>
        <w:t xml:space="preserve"> </w:t>
      </w:r>
      <w:r w:rsidR="00A71A1D" w:rsidRPr="001E390F">
        <w:rPr>
          <w:lang w:val="es-MX"/>
        </w:rPr>
        <w:t>se</w:t>
      </w:r>
      <w:r w:rsidRPr="001E390F">
        <w:rPr>
          <w:lang w:val="es-MX"/>
        </w:rPr>
        <w:t xml:space="preserve"> manifiesta </w:t>
      </w:r>
      <w:r w:rsidR="00830CA3">
        <w:rPr>
          <w:lang w:val="es-MX"/>
        </w:rPr>
        <w:t>con un</w:t>
      </w:r>
      <w:r w:rsidR="00A71A1D" w:rsidRPr="001E390F">
        <w:rPr>
          <w:lang w:val="es-MX"/>
        </w:rPr>
        <w:t xml:space="preserve"> </w:t>
      </w:r>
      <w:r w:rsidRPr="001E390F">
        <w:rPr>
          <w:lang w:val="es-MX"/>
        </w:rPr>
        <w:t>saldo al cierre del periodo</w:t>
      </w:r>
      <w:r w:rsidR="00B51DC4">
        <w:rPr>
          <w:lang w:val="es-MX"/>
        </w:rPr>
        <w:t>, correspondiente al</w:t>
      </w:r>
      <w:r w:rsidR="00A71A1D" w:rsidRPr="001E390F">
        <w:rPr>
          <w:lang w:val="es-MX"/>
        </w:rPr>
        <w:t xml:space="preserve"> </w:t>
      </w:r>
      <w:r w:rsidR="001E390F" w:rsidRPr="001E390F">
        <w:rPr>
          <w:lang w:val="es-MX"/>
        </w:rPr>
        <w:t>Fondo Fijo</w:t>
      </w:r>
      <w:r w:rsidR="00830CA3">
        <w:rPr>
          <w:lang w:val="es-MX"/>
        </w:rPr>
        <w:t xml:space="preserve"> por</w:t>
      </w:r>
      <w:r w:rsidR="001E390F" w:rsidRPr="001E390F">
        <w:rPr>
          <w:lang w:val="es-MX"/>
        </w:rPr>
        <w:t xml:space="preserve"> </w:t>
      </w:r>
      <w:r w:rsidR="001E390F">
        <w:t>$5,000.00</w:t>
      </w:r>
      <w:r w:rsidR="00830CA3">
        <w:t xml:space="preserve">. </w:t>
      </w:r>
    </w:p>
    <w:p w:rsidR="00A32074" w:rsidRPr="001E390F" w:rsidRDefault="00A32074" w:rsidP="008D2A1F">
      <w:pPr>
        <w:pStyle w:val="ROMANOS"/>
        <w:numPr>
          <w:ilvl w:val="0"/>
          <w:numId w:val="24"/>
        </w:numPr>
        <w:tabs>
          <w:tab w:val="clear" w:pos="720"/>
        </w:tabs>
        <w:spacing w:after="80" w:line="203" w:lineRule="exact"/>
        <w:outlineLvl w:val="0"/>
        <w:rPr>
          <w:b/>
          <w:lang w:val="es-MX"/>
        </w:rPr>
      </w:pPr>
      <w:r w:rsidRPr="001E390F">
        <w:rPr>
          <w:b/>
          <w:lang w:val="es-MX"/>
        </w:rPr>
        <w:t>Derechos a recibir Efectivo y Equivalentes y Bienes o Servicios a Recibir</w:t>
      </w:r>
    </w:p>
    <w:p w:rsidR="00996DE8" w:rsidRPr="00056D3D" w:rsidRDefault="009C2E1B" w:rsidP="005A32D9">
      <w:pPr>
        <w:pStyle w:val="ROMANOS"/>
        <w:tabs>
          <w:tab w:val="clear" w:pos="720"/>
        </w:tabs>
        <w:spacing w:after="80" w:line="203" w:lineRule="exact"/>
        <w:ind w:left="624" w:firstLine="0"/>
        <w:rPr>
          <w:lang w:val="es-MX"/>
        </w:rPr>
      </w:pPr>
      <w:r>
        <w:rPr>
          <w:lang w:val="es-MX"/>
        </w:rPr>
        <w:t>Existe saldo en la cuenta de Derechos a Recibir Efectivo o Equivalente</w:t>
      </w:r>
      <w:r w:rsidR="00B51DC4">
        <w:rPr>
          <w:lang w:val="es-MX"/>
        </w:rPr>
        <w:t xml:space="preserve"> </w:t>
      </w:r>
      <w:r>
        <w:rPr>
          <w:lang w:val="es-MX"/>
        </w:rPr>
        <w:t xml:space="preserve">por $ </w:t>
      </w:r>
      <w:r w:rsidR="003E05A2">
        <w:rPr>
          <w:lang w:val="es-MX"/>
        </w:rPr>
        <w:t>3,245.373.98</w:t>
      </w:r>
      <w:r>
        <w:rPr>
          <w:lang w:val="es-MX"/>
        </w:rPr>
        <w:t>, el</w:t>
      </w:r>
      <w:r w:rsidR="003E05A2">
        <w:rPr>
          <w:lang w:val="es-MX"/>
        </w:rPr>
        <w:t xml:space="preserve"> saldo de Cuentas por Cobrar a Corto Plazo es por $ 23,262.82</w:t>
      </w:r>
      <w:r w:rsidR="00B75CA3">
        <w:rPr>
          <w:lang w:val="es-MX"/>
        </w:rPr>
        <w:t xml:space="preserve">, </w:t>
      </w:r>
      <w:r w:rsidR="00161F58" w:rsidRPr="00056D3D">
        <w:rPr>
          <w:lang w:val="es-MX"/>
        </w:rPr>
        <w:t xml:space="preserve">Deudores Diversos al cierre del </w:t>
      </w:r>
      <w:r w:rsidR="003E05A2">
        <w:rPr>
          <w:lang w:val="es-MX"/>
        </w:rPr>
        <w:t>Trimestre</w:t>
      </w:r>
      <w:r w:rsidR="001F0792">
        <w:rPr>
          <w:lang w:val="es-MX"/>
        </w:rPr>
        <w:t xml:space="preserve"> 202</w:t>
      </w:r>
      <w:r w:rsidR="003E05A2">
        <w:rPr>
          <w:lang w:val="es-MX"/>
        </w:rPr>
        <w:t>2</w:t>
      </w:r>
      <w:r w:rsidR="00161F58" w:rsidRPr="00056D3D">
        <w:rPr>
          <w:lang w:val="es-MX"/>
        </w:rPr>
        <w:t xml:space="preserve"> es por la cantidad de $</w:t>
      </w:r>
      <w:r w:rsidR="009C5D52">
        <w:rPr>
          <w:lang w:val="es-MX"/>
        </w:rPr>
        <w:t xml:space="preserve"> </w:t>
      </w:r>
      <w:r w:rsidR="003E05A2">
        <w:rPr>
          <w:lang w:val="es-MX"/>
        </w:rPr>
        <w:t>115,385.88</w:t>
      </w:r>
      <w:r w:rsidR="006E7D0C">
        <w:rPr>
          <w:lang w:val="es-MX"/>
        </w:rPr>
        <w:t>, e</w:t>
      </w:r>
      <w:r w:rsidR="00904396">
        <w:rPr>
          <w:lang w:val="es-MX"/>
        </w:rPr>
        <w:t xml:space="preserve">n la cuenta de </w:t>
      </w:r>
      <w:r w:rsidR="006E7D0C">
        <w:rPr>
          <w:lang w:val="es-MX"/>
        </w:rPr>
        <w:t xml:space="preserve">Ingresos por recuperar a Corto Plazo </w:t>
      </w:r>
      <w:r w:rsidR="00904396">
        <w:rPr>
          <w:lang w:val="es-MX"/>
        </w:rPr>
        <w:t xml:space="preserve">por $ </w:t>
      </w:r>
      <w:r w:rsidR="006E7D0C">
        <w:rPr>
          <w:lang w:val="es-MX"/>
        </w:rPr>
        <w:t>3</w:t>
      </w:r>
      <w:r w:rsidR="00B75CA3">
        <w:rPr>
          <w:lang w:val="es-MX"/>
        </w:rPr>
        <w:t>, 050,498.28</w:t>
      </w:r>
      <w:r w:rsidR="006E7D0C">
        <w:rPr>
          <w:lang w:val="es-MX"/>
        </w:rPr>
        <w:t xml:space="preserve">, </w:t>
      </w:r>
      <w:r w:rsidR="00B75CA3">
        <w:rPr>
          <w:lang w:val="es-MX"/>
        </w:rPr>
        <w:t xml:space="preserve">la cuenta de Anticipo a Proveedores por Adquisición de bienes y Servicios tiene un saldo de $ 96,836.00. </w:t>
      </w:r>
      <w:r w:rsidR="00EC64DD" w:rsidRPr="00056D3D">
        <w:rPr>
          <w:lang w:val="es-MX"/>
        </w:rPr>
        <w:t>E</w:t>
      </w:r>
      <w:r w:rsidR="00BE04C2" w:rsidRPr="00056D3D">
        <w:rPr>
          <w:lang w:val="es-MX"/>
        </w:rPr>
        <w:t>xisten</w:t>
      </w:r>
      <w:r w:rsidR="00161F58" w:rsidRPr="00056D3D">
        <w:rPr>
          <w:lang w:val="es-MX"/>
        </w:rPr>
        <w:t xml:space="preserve"> saldos de administraciones anteriores, esta cuenta </w:t>
      </w:r>
      <w:r w:rsidR="00996DE8" w:rsidRPr="00056D3D">
        <w:rPr>
          <w:lang w:val="es-MX"/>
        </w:rPr>
        <w:t>está</w:t>
      </w:r>
      <w:r w:rsidR="00161F58" w:rsidRPr="00056D3D">
        <w:rPr>
          <w:lang w:val="es-MX"/>
        </w:rPr>
        <w:t xml:space="preserve"> en análisis para su posible recupe</w:t>
      </w:r>
      <w:r w:rsidR="008E4F5F" w:rsidRPr="00056D3D">
        <w:rPr>
          <w:lang w:val="es-MX"/>
        </w:rPr>
        <w:t>r</w:t>
      </w:r>
      <w:r w:rsidR="00056D3D">
        <w:rPr>
          <w:lang w:val="es-MX"/>
        </w:rPr>
        <w:t xml:space="preserve">ación o en su caso se depurara. </w:t>
      </w:r>
    </w:p>
    <w:p w:rsidR="00A32074" w:rsidRPr="00F00313" w:rsidRDefault="00A32074" w:rsidP="00FD5BE3">
      <w:pPr>
        <w:pStyle w:val="Texto"/>
        <w:numPr>
          <w:ilvl w:val="0"/>
          <w:numId w:val="24"/>
        </w:numPr>
        <w:spacing w:after="80" w:line="203" w:lineRule="exact"/>
        <w:outlineLvl w:val="0"/>
        <w:rPr>
          <w:b/>
          <w:szCs w:val="18"/>
          <w:lang w:val="es-MX"/>
        </w:rPr>
      </w:pPr>
      <w:r w:rsidRPr="00F00313">
        <w:rPr>
          <w:b/>
          <w:szCs w:val="18"/>
          <w:lang w:val="es-MX"/>
        </w:rPr>
        <w:t>Bienes Disponibles para su Transformación o Consumo (inventarios)</w:t>
      </w:r>
    </w:p>
    <w:p w:rsidR="00A32074" w:rsidRPr="00DB59EC" w:rsidRDefault="00FD5BE3" w:rsidP="00FD5BE3">
      <w:pPr>
        <w:pStyle w:val="ROMANOS"/>
        <w:tabs>
          <w:tab w:val="clear" w:pos="720"/>
        </w:tabs>
        <w:spacing w:after="80" w:line="203" w:lineRule="exact"/>
        <w:ind w:left="288" w:firstLine="0"/>
        <w:rPr>
          <w:lang w:val="es-MX"/>
        </w:rPr>
      </w:pPr>
      <w:r>
        <w:rPr>
          <w:lang w:val="es-MX"/>
        </w:rPr>
        <w:t xml:space="preserve">      </w:t>
      </w:r>
      <w:r w:rsidR="00DB59EC" w:rsidRPr="00DB59EC">
        <w:rPr>
          <w:lang w:val="es-MX"/>
        </w:rPr>
        <w:t xml:space="preserve">El </w:t>
      </w:r>
      <w:r w:rsidR="005F3D16">
        <w:rPr>
          <w:lang w:val="es-MX"/>
        </w:rPr>
        <w:t xml:space="preserve">Organismo </w:t>
      </w:r>
      <w:r w:rsidR="00DB59EC" w:rsidRPr="00DB59EC">
        <w:rPr>
          <w:lang w:val="es-MX"/>
        </w:rPr>
        <w:t xml:space="preserve">no cuenta con almacén de materiales e insumos, el material se solicita al proveedor según </w:t>
      </w:r>
      <w:r>
        <w:rPr>
          <w:lang w:val="es-MX"/>
        </w:rPr>
        <w:t xml:space="preserve">     </w:t>
      </w:r>
      <w:r w:rsidR="00DB59EC" w:rsidRPr="00DB59EC">
        <w:rPr>
          <w:lang w:val="es-MX"/>
        </w:rPr>
        <w:t xml:space="preserve">las necesidades de </w:t>
      </w:r>
      <w:r w:rsidR="005F3D16">
        <w:rPr>
          <w:lang w:val="es-MX"/>
        </w:rPr>
        <w:t xml:space="preserve">cada actividad a realizar. </w:t>
      </w:r>
    </w:p>
    <w:p w:rsidR="00A32074" w:rsidRPr="00F00313" w:rsidRDefault="00A32074" w:rsidP="00FD5BE3">
      <w:pPr>
        <w:pStyle w:val="Texto"/>
        <w:numPr>
          <w:ilvl w:val="0"/>
          <w:numId w:val="24"/>
        </w:numPr>
        <w:spacing w:after="80" w:line="203" w:lineRule="exact"/>
        <w:outlineLvl w:val="0"/>
        <w:rPr>
          <w:b/>
          <w:szCs w:val="18"/>
          <w:lang w:val="es-MX"/>
        </w:rPr>
      </w:pPr>
      <w:r w:rsidRPr="00F00313">
        <w:rPr>
          <w:b/>
          <w:szCs w:val="18"/>
          <w:lang w:val="es-MX"/>
        </w:rPr>
        <w:t>Inversiones Financieras</w:t>
      </w:r>
    </w:p>
    <w:p w:rsidR="00A32074" w:rsidRPr="00F00313" w:rsidRDefault="005F3D16" w:rsidP="00FD5BE3">
      <w:pPr>
        <w:pStyle w:val="ROMANOS"/>
        <w:tabs>
          <w:tab w:val="clear" w:pos="720"/>
        </w:tabs>
        <w:spacing w:after="80" w:line="203" w:lineRule="exact"/>
        <w:ind w:left="984" w:firstLine="0"/>
        <w:rPr>
          <w:lang w:val="es-MX"/>
        </w:rPr>
      </w:pPr>
      <w:r w:rsidRPr="00DB59EC">
        <w:rPr>
          <w:lang w:val="es-MX"/>
        </w:rPr>
        <w:t xml:space="preserve">El </w:t>
      </w:r>
      <w:r>
        <w:rPr>
          <w:lang w:val="es-MX"/>
        </w:rPr>
        <w:t xml:space="preserve">Organismo </w:t>
      </w:r>
      <w:r w:rsidR="00DB59EC">
        <w:rPr>
          <w:lang w:val="es-MX"/>
        </w:rPr>
        <w:t>no tiene inversiones financieras, el recurso es utilizado de manera inmediata para las necesidades básicas, gasto corriente.</w:t>
      </w:r>
    </w:p>
    <w:p w:rsidR="00A32074" w:rsidRPr="00F00313" w:rsidRDefault="00A32074" w:rsidP="00FD5BE3">
      <w:pPr>
        <w:pStyle w:val="ROMANOS"/>
        <w:numPr>
          <w:ilvl w:val="0"/>
          <w:numId w:val="24"/>
        </w:numPr>
        <w:tabs>
          <w:tab w:val="clear" w:pos="720"/>
        </w:tabs>
        <w:spacing w:after="80" w:line="203" w:lineRule="exact"/>
        <w:rPr>
          <w:b/>
          <w:lang w:val="es-MX"/>
        </w:rPr>
      </w:pPr>
      <w:r w:rsidRPr="00F00313">
        <w:rPr>
          <w:lang w:val="es-MX"/>
        </w:rPr>
        <w:t>.</w:t>
      </w:r>
      <w:r w:rsidRPr="00F00313">
        <w:rPr>
          <w:b/>
          <w:lang w:val="es-MX"/>
        </w:rPr>
        <w:t>Bienes Muebles, Inmuebles e Intangibles</w:t>
      </w:r>
    </w:p>
    <w:p w:rsidR="00DB59EC" w:rsidRPr="00E54C36" w:rsidRDefault="00B20FF0" w:rsidP="00FD5BE3">
      <w:pPr>
        <w:pStyle w:val="Texto"/>
        <w:spacing w:after="86"/>
        <w:ind w:left="1344" w:firstLine="0"/>
        <w:rPr>
          <w:b/>
          <w:szCs w:val="18"/>
          <w:lang w:val="es-MX"/>
        </w:rPr>
      </w:pPr>
      <w:r>
        <w:rPr>
          <w:szCs w:val="18"/>
        </w:rPr>
        <w:t xml:space="preserve">Se integran de la siguiente manera: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4"/>
        <w:gridCol w:w="2126"/>
        <w:gridCol w:w="2126"/>
      </w:tblGrid>
      <w:tr w:rsidR="00B904A8" w:rsidTr="00B904A8">
        <w:trPr>
          <w:trHeight w:val="215"/>
        </w:trPr>
        <w:tc>
          <w:tcPr>
            <w:tcW w:w="3504" w:type="dxa"/>
          </w:tcPr>
          <w:p w:rsidR="00B904A8" w:rsidRDefault="00B904A8" w:rsidP="005A32D9">
            <w:pPr>
              <w:pStyle w:val="Texto"/>
              <w:spacing w:after="80" w:line="203" w:lineRule="exact"/>
              <w:ind w:left="624"/>
              <w:outlineLvl w:val="0"/>
              <w:rPr>
                <w:b/>
                <w:lang w:val="es-MX"/>
              </w:rPr>
            </w:pPr>
            <w:r>
              <w:rPr>
                <w:b/>
                <w:lang w:val="es-MX"/>
              </w:rPr>
              <w:t xml:space="preserve">Concepto </w:t>
            </w:r>
          </w:p>
        </w:tc>
        <w:tc>
          <w:tcPr>
            <w:tcW w:w="2126" w:type="dxa"/>
          </w:tcPr>
          <w:p w:rsidR="00B904A8" w:rsidRDefault="00B904A8" w:rsidP="00B904A8">
            <w:pPr>
              <w:pStyle w:val="Texto"/>
              <w:spacing w:after="80" w:line="203" w:lineRule="exact"/>
              <w:ind w:left="624" w:firstLine="0"/>
              <w:outlineLvl w:val="0"/>
              <w:rPr>
                <w:b/>
                <w:lang w:val="es-MX"/>
              </w:rPr>
            </w:pPr>
            <w:r>
              <w:rPr>
                <w:b/>
                <w:lang w:val="es-MX"/>
              </w:rPr>
              <w:t xml:space="preserve">       2022</w:t>
            </w:r>
          </w:p>
        </w:tc>
        <w:tc>
          <w:tcPr>
            <w:tcW w:w="2126" w:type="dxa"/>
          </w:tcPr>
          <w:p w:rsidR="00B904A8" w:rsidRDefault="00B904A8" w:rsidP="00B904A8">
            <w:pPr>
              <w:pStyle w:val="Texto"/>
              <w:spacing w:after="80" w:line="203" w:lineRule="exact"/>
              <w:ind w:firstLine="0"/>
              <w:outlineLvl w:val="0"/>
              <w:rPr>
                <w:b/>
                <w:lang w:val="es-MX"/>
              </w:rPr>
            </w:pPr>
            <w:r>
              <w:rPr>
                <w:b/>
                <w:lang w:val="es-MX"/>
              </w:rPr>
              <w:t xml:space="preserve">                    2021</w:t>
            </w:r>
          </w:p>
        </w:tc>
      </w:tr>
      <w:tr w:rsidR="00B904A8" w:rsidTr="00B904A8">
        <w:trPr>
          <w:trHeight w:val="64"/>
        </w:trPr>
        <w:tc>
          <w:tcPr>
            <w:tcW w:w="3504" w:type="dxa"/>
          </w:tcPr>
          <w:p w:rsidR="00B904A8" w:rsidRPr="00AC1512" w:rsidRDefault="00B904A8" w:rsidP="005A32D9">
            <w:pPr>
              <w:pStyle w:val="Texto"/>
              <w:spacing w:after="80" w:line="203" w:lineRule="exact"/>
              <w:ind w:firstLine="0"/>
              <w:outlineLvl w:val="0"/>
              <w:rPr>
                <w:lang w:val="es-MX"/>
              </w:rPr>
            </w:pPr>
            <w:r w:rsidRPr="00AC1512">
              <w:rPr>
                <w:lang w:val="es-MX"/>
              </w:rPr>
              <w:t xml:space="preserve">Mobiliario y equipo de administración </w:t>
            </w:r>
          </w:p>
        </w:tc>
        <w:tc>
          <w:tcPr>
            <w:tcW w:w="2126" w:type="dxa"/>
          </w:tcPr>
          <w:p w:rsidR="00B904A8" w:rsidRPr="00AC1512" w:rsidRDefault="00B904A8" w:rsidP="00B904A8">
            <w:pPr>
              <w:pStyle w:val="Texto"/>
              <w:spacing w:after="80" w:line="203" w:lineRule="exact"/>
              <w:ind w:left="624"/>
              <w:outlineLvl w:val="0"/>
              <w:rPr>
                <w:lang w:val="es-MX"/>
              </w:rPr>
            </w:pPr>
            <w:r w:rsidRPr="00AC1512">
              <w:rPr>
                <w:lang w:val="es-MX"/>
              </w:rPr>
              <w:t>$ 208,327.18</w:t>
            </w:r>
          </w:p>
        </w:tc>
        <w:tc>
          <w:tcPr>
            <w:tcW w:w="2126" w:type="dxa"/>
          </w:tcPr>
          <w:p w:rsidR="00B904A8" w:rsidRPr="00AC1512" w:rsidRDefault="00B904A8" w:rsidP="008F480A">
            <w:pPr>
              <w:pStyle w:val="Texto"/>
              <w:spacing w:after="80" w:line="203" w:lineRule="exact"/>
              <w:ind w:left="624"/>
              <w:outlineLvl w:val="0"/>
              <w:rPr>
                <w:lang w:val="es-MX"/>
              </w:rPr>
            </w:pPr>
            <w:r w:rsidRPr="00AC1512">
              <w:rPr>
                <w:lang w:val="es-MX"/>
              </w:rPr>
              <w:t>$ 208,327.18</w:t>
            </w:r>
          </w:p>
        </w:tc>
      </w:tr>
      <w:tr w:rsidR="00B904A8" w:rsidTr="00B904A8">
        <w:trPr>
          <w:trHeight w:val="64"/>
        </w:trPr>
        <w:tc>
          <w:tcPr>
            <w:tcW w:w="3504" w:type="dxa"/>
          </w:tcPr>
          <w:p w:rsidR="00B904A8" w:rsidRPr="00AC1512" w:rsidRDefault="00B904A8" w:rsidP="005A32D9">
            <w:pPr>
              <w:pStyle w:val="Texto"/>
              <w:spacing w:after="80" w:line="203" w:lineRule="exact"/>
              <w:ind w:firstLine="0"/>
              <w:outlineLvl w:val="0"/>
              <w:rPr>
                <w:lang w:val="es-MX"/>
              </w:rPr>
            </w:pPr>
            <w:r w:rsidRPr="00AC1512">
              <w:rPr>
                <w:lang w:val="es-MX"/>
              </w:rPr>
              <w:t xml:space="preserve">Maquinaria, otros equipos y herramientas </w:t>
            </w:r>
          </w:p>
        </w:tc>
        <w:tc>
          <w:tcPr>
            <w:tcW w:w="2126" w:type="dxa"/>
          </w:tcPr>
          <w:p w:rsidR="00B904A8" w:rsidRPr="00AC1512" w:rsidRDefault="00B904A8" w:rsidP="00B904A8">
            <w:pPr>
              <w:pStyle w:val="Texto"/>
              <w:spacing w:after="80" w:line="203" w:lineRule="exact"/>
              <w:ind w:left="624"/>
              <w:outlineLvl w:val="0"/>
              <w:rPr>
                <w:lang w:val="es-MX"/>
              </w:rPr>
            </w:pPr>
            <w:r w:rsidRPr="00AC1512">
              <w:rPr>
                <w:lang w:val="es-MX"/>
              </w:rPr>
              <w:t>$ 208,239.91</w:t>
            </w:r>
          </w:p>
        </w:tc>
        <w:tc>
          <w:tcPr>
            <w:tcW w:w="2126" w:type="dxa"/>
          </w:tcPr>
          <w:p w:rsidR="00B904A8" w:rsidRPr="00AC1512" w:rsidRDefault="00B904A8" w:rsidP="008F480A">
            <w:pPr>
              <w:pStyle w:val="Texto"/>
              <w:spacing w:after="80" w:line="203" w:lineRule="exact"/>
              <w:ind w:left="624"/>
              <w:outlineLvl w:val="0"/>
              <w:rPr>
                <w:lang w:val="es-MX"/>
              </w:rPr>
            </w:pPr>
            <w:r w:rsidRPr="00AC1512">
              <w:rPr>
                <w:lang w:val="es-MX"/>
              </w:rPr>
              <w:t>$ 208,239.91</w:t>
            </w:r>
          </w:p>
        </w:tc>
      </w:tr>
      <w:tr w:rsidR="00B904A8" w:rsidRPr="00AC1512" w:rsidTr="00B904A8">
        <w:trPr>
          <w:trHeight w:val="64"/>
        </w:trPr>
        <w:tc>
          <w:tcPr>
            <w:tcW w:w="3504" w:type="dxa"/>
          </w:tcPr>
          <w:p w:rsidR="00B904A8" w:rsidRPr="00AC1512" w:rsidRDefault="00B904A8" w:rsidP="005A32D9">
            <w:pPr>
              <w:pStyle w:val="Texto"/>
              <w:spacing w:after="80" w:line="203" w:lineRule="exact"/>
              <w:ind w:firstLine="0"/>
              <w:outlineLvl w:val="0"/>
              <w:rPr>
                <w:b/>
                <w:lang w:val="es-MX"/>
              </w:rPr>
            </w:pPr>
            <w:r w:rsidRPr="00AC1512">
              <w:rPr>
                <w:b/>
                <w:lang w:val="es-MX"/>
              </w:rPr>
              <w:t xml:space="preserve">Subtotal de Bienes Muebles </w:t>
            </w:r>
          </w:p>
        </w:tc>
        <w:tc>
          <w:tcPr>
            <w:tcW w:w="2126" w:type="dxa"/>
          </w:tcPr>
          <w:p w:rsidR="00B904A8" w:rsidRPr="00AC1512" w:rsidRDefault="00B904A8" w:rsidP="00B904A8">
            <w:pPr>
              <w:pStyle w:val="Texto"/>
              <w:spacing w:after="80" w:line="203" w:lineRule="exact"/>
              <w:ind w:left="624"/>
              <w:outlineLvl w:val="0"/>
              <w:rPr>
                <w:b/>
                <w:lang w:val="es-MX"/>
              </w:rPr>
            </w:pPr>
            <w:r w:rsidRPr="00AC1512">
              <w:rPr>
                <w:b/>
                <w:lang w:val="es-MX"/>
              </w:rPr>
              <w:t>$ 416,567.09</w:t>
            </w:r>
          </w:p>
        </w:tc>
        <w:tc>
          <w:tcPr>
            <w:tcW w:w="2126" w:type="dxa"/>
          </w:tcPr>
          <w:p w:rsidR="00B904A8" w:rsidRPr="00AC1512" w:rsidRDefault="00B904A8" w:rsidP="008F480A">
            <w:pPr>
              <w:pStyle w:val="Texto"/>
              <w:spacing w:after="80" w:line="203" w:lineRule="exact"/>
              <w:ind w:left="624"/>
              <w:outlineLvl w:val="0"/>
              <w:rPr>
                <w:b/>
                <w:lang w:val="es-MX"/>
              </w:rPr>
            </w:pPr>
            <w:r w:rsidRPr="00AC1512">
              <w:rPr>
                <w:b/>
                <w:lang w:val="es-MX"/>
              </w:rPr>
              <w:t>$ 416,567.09</w:t>
            </w:r>
          </w:p>
        </w:tc>
      </w:tr>
      <w:tr w:rsidR="00B904A8" w:rsidRPr="00AC1512" w:rsidTr="00B904A8">
        <w:trPr>
          <w:trHeight w:val="64"/>
        </w:trPr>
        <w:tc>
          <w:tcPr>
            <w:tcW w:w="3504" w:type="dxa"/>
          </w:tcPr>
          <w:p w:rsidR="00B904A8" w:rsidRPr="00B20FF0" w:rsidRDefault="00B904A8" w:rsidP="005A32D9">
            <w:pPr>
              <w:pStyle w:val="Texto"/>
              <w:spacing w:after="80" w:line="203" w:lineRule="exact"/>
              <w:ind w:firstLine="0"/>
              <w:outlineLvl w:val="0"/>
              <w:rPr>
                <w:lang w:val="es-MX"/>
              </w:rPr>
            </w:pPr>
            <w:r w:rsidRPr="00B20FF0">
              <w:rPr>
                <w:lang w:val="es-MX"/>
              </w:rPr>
              <w:t xml:space="preserve">Licencias </w:t>
            </w:r>
          </w:p>
        </w:tc>
        <w:tc>
          <w:tcPr>
            <w:tcW w:w="2126" w:type="dxa"/>
          </w:tcPr>
          <w:p w:rsidR="00B904A8" w:rsidRPr="00B20FF0" w:rsidRDefault="00B904A8" w:rsidP="00B904A8">
            <w:pPr>
              <w:pStyle w:val="Texto"/>
              <w:spacing w:after="80" w:line="203" w:lineRule="exact"/>
              <w:ind w:left="624"/>
              <w:outlineLvl w:val="0"/>
              <w:rPr>
                <w:lang w:val="es-MX"/>
              </w:rPr>
            </w:pPr>
            <w:r w:rsidRPr="00B20FF0">
              <w:rPr>
                <w:lang w:val="es-MX"/>
              </w:rPr>
              <w:t>$ 11,726.50</w:t>
            </w:r>
          </w:p>
        </w:tc>
        <w:tc>
          <w:tcPr>
            <w:tcW w:w="2126" w:type="dxa"/>
          </w:tcPr>
          <w:p w:rsidR="00B904A8" w:rsidRPr="00B20FF0" w:rsidRDefault="00B904A8" w:rsidP="005A32D9">
            <w:pPr>
              <w:pStyle w:val="Texto"/>
              <w:spacing w:after="80" w:line="203" w:lineRule="exact"/>
              <w:ind w:left="624"/>
              <w:outlineLvl w:val="0"/>
              <w:rPr>
                <w:lang w:val="es-MX"/>
              </w:rPr>
            </w:pPr>
            <w:r>
              <w:rPr>
                <w:lang w:val="es-MX"/>
              </w:rPr>
              <w:t>$    5,770.00</w:t>
            </w:r>
          </w:p>
        </w:tc>
      </w:tr>
      <w:tr w:rsidR="00B904A8" w:rsidRPr="00AC1512" w:rsidTr="00B904A8">
        <w:trPr>
          <w:trHeight w:val="64"/>
        </w:trPr>
        <w:tc>
          <w:tcPr>
            <w:tcW w:w="3504" w:type="dxa"/>
          </w:tcPr>
          <w:p w:rsidR="00B904A8" w:rsidRPr="00B20FF0" w:rsidRDefault="00B904A8" w:rsidP="005A32D9">
            <w:pPr>
              <w:pStyle w:val="Texto"/>
              <w:spacing w:after="80" w:line="203" w:lineRule="exact"/>
              <w:ind w:firstLine="0"/>
              <w:outlineLvl w:val="0"/>
              <w:rPr>
                <w:b/>
                <w:lang w:val="es-MX"/>
              </w:rPr>
            </w:pPr>
            <w:r w:rsidRPr="00B20FF0">
              <w:rPr>
                <w:b/>
                <w:lang w:val="es-MX"/>
              </w:rPr>
              <w:t xml:space="preserve">Subtotal de Activos Intangibles </w:t>
            </w:r>
          </w:p>
        </w:tc>
        <w:tc>
          <w:tcPr>
            <w:tcW w:w="2126" w:type="dxa"/>
          </w:tcPr>
          <w:p w:rsidR="00B904A8" w:rsidRPr="00B20FF0" w:rsidRDefault="00B904A8" w:rsidP="00B904A8">
            <w:pPr>
              <w:pStyle w:val="Texto"/>
              <w:spacing w:after="80" w:line="203" w:lineRule="exact"/>
              <w:ind w:left="624"/>
              <w:outlineLvl w:val="0"/>
              <w:rPr>
                <w:b/>
                <w:lang w:val="es-MX"/>
              </w:rPr>
            </w:pPr>
            <w:r w:rsidRPr="00B20FF0">
              <w:rPr>
                <w:b/>
                <w:lang w:val="es-MX"/>
              </w:rPr>
              <w:t>$ 11,726.50</w:t>
            </w:r>
          </w:p>
        </w:tc>
        <w:tc>
          <w:tcPr>
            <w:tcW w:w="2126" w:type="dxa"/>
          </w:tcPr>
          <w:p w:rsidR="00B904A8" w:rsidRPr="00B904A8" w:rsidRDefault="00B904A8" w:rsidP="008F480A">
            <w:pPr>
              <w:pStyle w:val="Texto"/>
              <w:spacing w:after="80" w:line="203" w:lineRule="exact"/>
              <w:ind w:left="624"/>
              <w:outlineLvl w:val="0"/>
              <w:rPr>
                <w:b/>
                <w:lang w:val="es-MX"/>
              </w:rPr>
            </w:pPr>
            <w:r w:rsidRPr="00B904A8">
              <w:rPr>
                <w:b/>
                <w:lang w:val="es-MX"/>
              </w:rPr>
              <w:t>$    5,770.00</w:t>
            </w:r>
          </w:p>
        </w:tc>
      </w:tr>
      <w:tr w:rsidR="00B904A8" w:rsidRPr="00AC1512" w:rsidTr="00B904A8">
        <w:trPr>
          <w:trHeight w:val="64"/>
        </w:trPr>
        <w:tc>
          <w:tcPr>
            <w:tcW w:w="3504" w:type="dxa"/>
          </w:tcPr>
          <w:p w:rsidR="00B904A8" w:rsidRPr="00B20FF0" w:rsidRDefault="00B904A8" w:rsidP="005A32D9">
            <w:pPr>
              <w:pStyle w:val="Texto"/>
              <w:spacing w:after="80" w:line="203" w:lineRule="exact"/>
              <w:ind w:firstLine="0"/>
              <w:outlineLvl w:val="0"/>
              <w:rPr>
                <w:b/>
                <w:lang w:val="es-MX"/>
              </w:rPr>
            </w:pPr>
            <w:r w:rsidRPr="00B904A8">
              <w:rPr>
                <w:b/>
                <w:lang w:val="es-MX"/>
              </w:rPr>
              <w:t>Subtotal DEPRECIACIÓN, DETERIORO Y AMORTIZACIÓN ACUMULADA DE BIENES</w:t>
            </w:r>
          </w:p>
        </w:tc>
        <w:tc>
          <w:tcPr>
            <w:tcW w:w="2126" w:type="dxa"/>
          </w:tcPr>
          <w:p w:rsidR="00B904A8" w:rsidRPr="00B20FF0" w:rsidRDefault="00B904A8" w:rsidP="00B904A8">
            <w:pPr>
              <w:pStyle w:val="Texto"/>
              <w:spacing w:after="80" w:line="203" w:lineRule="exact"/>
              <w:ind w:left="624"/>
              <w:outlineLvl w:val="0"/>
              <w:rPr>
                <w:b/>
                <w:lang w:val="es-MX"/>
              </w:rPr>
            </w:pPr>
            <w:r>
              <w:rPr>
                <w:b/>
                <w:lang w:val="es-MX"/>
              </w:rPr>
              <w:t>$         0.00</w:t>
            </w:r>
          </w:p>
        </w:tc>
        <w:tc>
          <w:tcPr>
            <w:tcW w:w="2126" w:type="dxa"/>
          </w:tcPr>
          <w:p w:rsidR="00B904A8" w:rsidRPr="00B20FF0" w:rsidRDefault="00B904A8" w:rsidP="008F480A">
            <w:pPr>
              <w:pStyle w:val="Texto"/>
              <w:spacing w:after="80" w:line="203" w:lineRule="exact"/>
              <w:ind w:left="624"/>
              <w:outlineLvl w:val="0"/>
              <w:rPr>
                <w:b/>
                <w:lang w:val="es-MX"/>
              </w:rPr>
            </w:pPr>
            <w:r>
              <w:rPr>
                <w:b/>
                <w:lang w:val="es-MX"/>
              </w:rPr>
              <w:t>$         0.00</w:t>
            </w:r>
          </w:p>
        </w:tc>
      </w:tr>
      <w:tr w:rsidR="00B904A8" w:rsidRPr="00AC1512" w:rsidTr="00B904A8">
        <w:trPr>
          <w:trHeight w:val="64"/>
        </w:trPr>
        <w:tc>
          <w:tcPr>
            <w:tcW w:w="3504" w:type="dxa"/>
          </w:tcPr>
          <w:p w:rsidR="00B904A8" w:rsidRPr="00B904A8" w:rsidRDefault="00B904A8" w:rsidP="00B904A8">
            <w:pPr>
              <w:pStyle w:val="Texto"/>
              <w:spacing w:after="80" w:line="203" w:lineRule="exact"/>
              <w:ind w:firstLine="0"/>
              <w:jc w:val="right"/>
              <w:outlineLvl w:val="0"/>
              <w:rPr>
                <w:b/>
                <w:lang w:val="es-MX"/>
              </w:rPr>
            </w:pPr>
            <w:r>
              <w:rPr>
                <w:b/>
                <w:lang w:val="es-MX"/>
              </w:rPr>
              <w:t xml:space="preserve">Suma </w:t>
            </w:r>
          </w:p>
        </w:tc>
        <w:tc>
          <w:tcPr>
            <w:tcW w:w="2126" w:type="dxa"/>
          </w:tcPr>
          <w:p w:rsidR="00B904A8" w:rsidRDefault="00466B8E" w:rsidP="00B904A8">
            <w:pPr>
              <w:pStyle w:val="Texto"/>
              <w:spacing w:after="80" w:line="203" w:lineRule="exact"/>
              <w:ind w:left="624"/>
              <w:outlineLvl w:val="0"/>
              <w:rPr>
                <w:b/>
                <w:lang w:val="es-MX"/>
              </w:rPr>
            </w:pPr>
            <w:r>
              <w:rPr>
                <w:b/>
                <w:lang w:val="es-MX"/>
              </w:rPr>
              <w:t xml:space="preserve">$ </w:t>
            </w:r>
            <w:r w:rsidRPr="00466B8E">
              <w:rPr>
                <w:b/>
                <w:lang w:val="es-MX"/>
              </w:rPr>
              <w:t>428,293.59</w:t>
            </w:r>
          </w:p>
        </w:tc>
        <w:tc>
          <w:tcPr>
            <w:tcW w:w="2126" w:type="dxa"/>
          </w:tcPr>
          <w:p w:rsidR="00B904A8" w:rsidRDefault="00466B8E" w:rsidP="008F480A">
            <w:pPr>
              <w:pStyle w:val="Texto"/>
              <w:spacing w:after="80" w:line="203" w:lineRule="exact"/>
              <w:ind w:left="624"/>
              <w:outlineLvl w:val="0"/>
              <w:rPr>
                <w:b/>
                <w:lang w:val="es-MX"/>
              </w:rPr>
            </w:pPr>
            <w:r>
              <w:rPr>
                <w:b/>
                <w:lang w:val="es-MX"/>
              </w:rPr>
              <w:t xml:space="preserve">$ </w:t>
            </w:r>
            <w:r w:rsidRPr="00466B8E">
              <w:rPr>
                <w:b/>
                <w:lang w:val="es-MX"/>
              </w:rPr>
              <w:t>422,337.09</w:t>
            </w:r>
          </w:p>
        </w:tc>
      </w:tr>
    </w:tbl>
    <w:p w:rsidR="00B20FF0" w:rsidRDefault="00B20FF0" w:rsidP="005A32D9">
      <w:pPr>
        <w:pStyle w:val="Texto"/>
        <w:spacing w:after="80" w:line="203" w:lineRule="exact"/>
        <w:ind w:left="624" w:firstLine="0"/>
        <w:outlineLvl w:val="0"/>
        <w:rPr>
          <w:b/>
          <w:lang w:val="es-MX"/>
        </w:rPr>
      </w:pPr>
    </w:p>
    <w:p w:rsidR="005A32D9" w:rsidRPr="00FD5BE3" w:rsidRDefault="00B20FF0" w:rsidP="00FD5BE3">
      <w:pPr>
        <w:pStyle w:val="Texto"/>
        <w:numPr>
          <w:ilvl w:val="0"/>
          <w:numId w:val="25"/>
        </w:numPr>
        <w:spacing w:after="80" w:line="203" w:lineRule="exact"/>
        <w:outlineLvl w:val="0"/>
        <w:rPr>
          <w:b/>
          <w:lang w:val="es-MX"/>
        </w:rPr>
      </w:pPr>
      <w:r w:rsidRPr="00FD5BE3">
        <w:rPr>
          <w:b/>
          <w:lang w:val="es-MX"/>
        </w:rPr>
        <w:t>Construcciones</w:t>
      </w:r>
      <w:r w:rsidR="005A32D9" w:rsidRPr="00FD5BE3">
        <w:rPr>
          <w:b/>
          <w:lang w:val="es-MX"/>
        </w:rPr>
        <w:t xml:space="preserve"> en P</w:t>
      </w:r>
      <w:r w:rsidRPr="00FD5BE3">
        <w:rPr>
          <w:b/>
          <w:lang w:val="es-MX"/>
        </w:rPr>
        <w:t xml:space="preserve">roceso </w:t>
      </w:r>
      <w:r w:rsidR="005A32D9" w:rsidRPr="00FD5BE3">
        <w:rPr>
          <w:b/>
          <w:lang w:val="es-MX"/>
        </w:rPr>
        <w:t>en Bienes del D</w:t>
      </w:r>
      <w:r w:rsidRPr="00FD5BE3">
        <w:rPr>
          <w:b/>
          <w:lang w:val="es-MX"/>
        </w:rPr>
        <w:t xml:space="preserve">ominio </w:t>
      </w:r>
      <w:r w:rsidR="005A32D9" w:rsidRPr="00FD5BE3">
        <w:rPr>
          <w:b/>
          <w:lang w:val="es-MX"/>
        </w:rPr>
        <w:t xml:space="preserve">Público: </w:t>
      </w:r>
      <w:r w:rsidR="005A32D9" w:rsidRPr="00FD5BE3">
        <w:rPr>
          <w:lang w:val="es-MX"/>
        </w:rPr>
        <w:t xml:space="preserve">Este rubro refleja un saldo de $ 0.00, esto debido a que la obra se encuentra terminada, correspondiente al programa de Prosanear 2021. </w:t>
      </w:r>
    </w:p>
    <w:p w:rsidR="00CA1ABE" w:rsidRPr="00FD5BE3" w:rsidRDefault="005A32D9" w:rsidP="00FD5BE3">
      <w:pPr>
        <w:pStyle w:val="Texto"/>
        <w:numPr>
          <w:ilvl w:val="0"/>
          <w:numId w:val="25"/>
        </w:numPr>
        <w:spacing w:after="80" w:line="203" w:lineRule="exact"/>
        <w:outlineLvl w:val="0"/>
        <w:rPr>
          <w:b/>
          <w:lang w:val="es-MX"/>
        </w:rPr>
      </w:pPr>
      <w:r w:rsidRPr="00FD5BE3">
        <w:rPr>
          <w:b/>
          <w:lang w:val="es-MX"/>
        </w:rPr>
        <w:t xml:space="preserve">Mobiliario y equipo de Administración: </w:t>
      </w:r>
      <w:r w:rsidRPr="00FD5BE3">
        <w:rPr>
          <w:lang w:val="es-MX"/>
        </w:rPr>
        <w:t xml:space="preserve">Representa al 30 de junio de 2022 un monto </w:t>
      </w:r>
      <w:r w:rsidR="00CA1ABE" w:rsidRPr="00FD5BE3">
        <w:rPr>
          <w:lang w:val="es-MX"/>
        </w:rPr>
        <w:t>de</w:t>
      </w:r>
      <w:r w:rsidRPr="00FD5BE3">
        <w:rPr>
          <w:lang w:val="es-MX"/>
        </w:rPr>
        <w:t xml:space="preserve"> $  208,327.18, sin embargo este saldo no está conciliado con el inventario real y actual del Organismo, por lo que se están haciendo las accio</w:t>
      </w:r>
      <w:r w:rsidR="00CA1ABE" w:rsidRPr="00FD5BE3">
        <w:rPr>
          <w:lang w:val="es-MX"/>
        </w:rPr>
        <w:t>nes necesarias para realizarlo.</w:t>
      </w:r>
    </w:p>
    <w:p w:rsidR="005A32D9" w:rsidRPr="00FD5BE3" w:rsidRDefault="005A32D9" w:rsidP="00FD5BE3">
      <w:pPr>
        <w:pStyle w:val="Texto"/>
        <w:numPr>
          <w:ilvl w:val="0"/>
          <w:numId w:val="25"/>
        </w:numPr>
        <w:spacing w:after="80" w:line="203" w:lineRule="exact"/>
        <w:outlineLvl w:val="0"/>
        <w:rPr>
          <w:b/>
          <w:lang w:val="es-MX"/>
        </w:rPr>
      </w:pPr>
      <w:r w:rsidRPr="00FD5BE3">
        <w:rPr>
          <w:b/>
          <w:lang w:val="es-MX"/>
        </w:rPr>
        <w:t>Maquinaria, otros equipos y herramientas</w:t>
      </w:r>
      <w:r w:rsidR="00CA1ABE" w:rsidRPr="00FD5BE3">
        <w:rPr>
          <w:b/>
          <w:lang w:val="es-MX"/>
        </w:rPr>
        <w:t xml:space="preserve">: </w:t>
      </w:r>
      <w:r w:rsidR="00CA1ABE" w:rsidRPr="00FD5BE3">
        <w:rPr>
          <w:lang w:val="es-MX"/>
        </w:rPr>
        <w:t xml:space="preserve">Tiene un saldo de $ 208,239.91, si  embargo no está conciliado con el inventario real y actual de este Organismo, por lo que se están haciendo las acciones necesarias para realizarlo. </w:t>
      </w:r>
    </w:p>
    <w:p w:rsidR="008148E2" w:rsidRPr="00FD5BE3" w:rsidRDefault="005A32D9" w:rsidP="00FD5BE3">
      <w:pPr>
        <w:pStyle w:val="Texto"/>
        <w:numPr>
          <w:ilvl w:val="0"/>
          <w:numId w:val="25"/>
        </w:numPr>
        <w:spacing w:after="80" w:line="203" w:lineRule="exact"/>
        <w:outlineLvl w:val="0"/>
        <w:rPr>
          <w:b/>
          <w:lang w:val="es-MX"/>
        </w:rPr>
      </w:pPr>
      <w:r w:rsidRPr="00FD5BE3">
        <w:rPr>
          <w:b/>
          <w:lang w:val="es-MX"/>
        </w:rPr>
        <w:t xml:space="preserve">Licencias </w:t>
      </w:r>
      <w:r w:rsidR="00CA1ABE" w:rsidRPr="00FD5BE3">
        <w:rPr>
          <w:b/>
          <w:lang w:val="es-MX"/>
        </w:rPr>
        <w:t xml:space="preserve">: </w:t>
      </w:r>
      <w:r w:rsidR="00CA1ABE" w:rsidRPr="00FD5BE3">
        <w:rPr>
          <w:lang w:val="es-MX"/>
        </w:rPr>
        <w:t xml:space="preserve">Representan todas las licencias de software de que dispone el Organismo al  30 de Junio de 2022, refleja un saldo de $ 11,726.50, incluyendo las licencias vigentes y vencidas, que corresponden a las licencias de Facturación y nóminas. </w:t>
      </w:r>
    </w:p>
    <w:p w:rsidR="00FD5BE3" w:rsidRPr="00FD5BE3" w:rsidRDefault="00A32074" w:rsidP="00FD5BE3">
      <w:pPr>
        <w:pStyle w:val="Texto"/>
        <w:numPr>
          <w:ilvl w:val="0"/>
          <w:numId w:val="25"/>
        </w:numPr>
        <w:spacing w:after="80" w:line="203" w:lineRule="exact"/>
        <w:outlineLvl w:val="0"/>
        <w:rPr>
          <w:b/>
          <w:lang w:val="es-MX"/>
        </w:rPr>
      </w:pPr>
      <w:r w:rsidRPr="00FD5BE3">
        <w:rPr>
          <w:b/>
          <w:lang w:val="es-MX"/>
        </w:rPr>
        <w:t>Estimaciones y Deterioros</w:t>
      </w:r>
      <w:r w:rsidR="00FD5BE3">
        <w:rPr>
          <w:b/>
          <w:lang w:val="es-MX"/>
        </w:rPr>
        <w:t>:</w:t>
      </w:r>
      <w:r w:rsidR="00FD5BE3">
        <w:rPr>
          <w:lang w:val="es-MX"/>
        </w:rPr>
        <w:t xml:space="preserve"> </w:t>
      </w:r>
    </w:p>
    <w:p w:rsidR="00A32074" w:rsidRPr="00FD5BE3" w:rsidRDefault="00DB59EC" w:rsidP="00FD5BE3">
      <w:pPr>
        <w:pStyle w:val="Texto"/>
        <w:spacing w:after="80" w:line="203" w:lineRule="exact"/>
        <w:ind w:left="1145" w:firstLine="0"/>
        <w:outlineLvl w:val="0"/>
        <w:rPr>
          <w:b/>
          <w:lang w:val="es-MX"/>
        </w:rPr>
      </w:pPr>
      <w:r w:rsidRPr="00FD5BE3">
        <w:rPr>
          <w:lang w:val="es-MX"/>
        </w:rPr>
        <w:t xml:space="preserve">El ayuntamiento no aplica depreciación sobre los bienes, </w:t>
      </w:r>
    </w:p>
    <w:p w:rsidR="00DB59EC" w:rsidRDefault="00DB59EC" w:rsidP="005A32D9">
      <w:pPr>
        <w:pStyle w:val="ROMANOS"/>
        <w:tabs>
          <w:tab w:val="clear" w:pos="720"/>
        </w:tabs>
        <w:spacing w:after="80" w:line="203" w:lineRule="exact"/>
        <w:ind w:left="624" w:firstLine="0"/>
        <w:rPr>
          <w:lang w:val="es-MX"/>
        </w:rPr>
      </w:pPr>
    </w:p>
    <w:p w:rsidR="004D76D7" w:rsidRDefault="004D76D7" w:rsidP="005A32D9">
      <w:pPr>
        <w:pStyle w:val="Texto"/>
        <w:spacing w:line="224" w:lineRule="exact"/>
        <w:outlineLvl w:val="0"/>
        <w:rPr>
          <w:b/>
          <w:i/>
          <w:szCs w:val="18"/>
          <w:u w:val="single"/>
          <w:lang w:val="es-MX"/>
        </w:rPr>
      </w:pPr>
    </w:p>
    <w:p w:rsidR="00A32074" w:rsidRPr="00CA1ABE" w:rsidRDefault="00CA1ABE" w:rsidP="005A32D9">
      <w:pPr>
        <w:pStyle w:val="Texto"/>
        <w:spacing w:line="224" w:lineRule="exact"/>
        <w:outlineLvl w:val="0"/>
        <w:rPr>
          <w:b/>
          <w:i/>
          <w:szCs w:val="18"/>
          <w:u w:val="single"/>
          <w:lang w:val="es-MX"/>
        </w:rPr>
      </w:pPr>
      <w:r w:rsidRPr="00CA1ABE">
        <w:rPr>
          <w:b/>
          <w:i/>
          <w:szCs w:val="18"/>
          <w:u w:val="single"/>
          <w:lang w:val="es-MX"/>
        </w:rPr>
        <w:lastRenderedPageBreak/>
        <w:t>PASIVO</w:t>
      </w:r>
    </w:p>
    <w:p w:rsidR="00BE7F79" w:rsidRDefault="00BE7F79" w:rsidP="00BE7F79">
      <w:pPr>
        <w:pStyle w:val="ROMANOS"/>
        <w:tabs>
          <w:tab w:val="clear" w:pos="720"/>
        </w:tabs>
        <w:spacing w:after="80" w:line="224" w:lineRule="exact"/>
        <w:ind w:left="648" w:firstLine="0"/>
        <w:outlineLvl w:val="0"/>
        <w:rPr>
          <w:lang w:val="es-MX"/>
        </w:rPr>
      </w:pPr>
      <w:r w:rsidRPr="00BE7F79">
        <w:rPr>
          <w:lang w:val="es-MX"/>
        </w:rPr>
        <w:t xml:space="preserve">Este género se compone de dos grupos, el Pasivo Circulante y el Pasivo No Circulante, en éstos inciden pasivos derivados de operaciones por servicios personales, cuentas por pagar por operaciones presupuestarias devengadas y contabilizadas al </w:t>
      </w:r>
      <w:r>
        <w:rPr>
          <w:lang w:val="es-MX"/>
        </w:rPr>
        <w:t>30 de junio de 2022</w:t>
      </w:r>
      <w:r w:rsidRPr="00BE7F79">
        <w:rPr>
          <w:lang w:val="es-MX"/>
        </w:rPr>
        <w:t>; pasivos por obligaciones laborales, a continuación se presenta la integración del pasivo:</w:t>
      </w:r>
    </w:p>
    <w:p w:rsidR="00FD5BE3" w:rsidRDefault="00FD5BE3" w:rsidP="00BE7F79">
      <w:pPr>
        <w:pStyle w:val="ROMANOS"/>
        <w:tabs>
          <w:tab w:val="clear" w:pos="720"/>
        </w:tabs>
        <w:spacing w:after="80" w:line="224" w:lineRule="exact"/>
        <w:ind w:left="648" w:firstLine="0"/>
        <w:outlineLvl w:val="0"/>
        <w:rPr>
          <w:lang w:val="es-MX"/>
        </w:rPr>
      </w:pPr>
    </w:p>
    <w:tbl>
      <w:tblPr>
        <w:tblW w:w="0" w:type="auto"/>
        <w:tblInd w:w="1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9"/>
        <w:gridCol w:w="1380"/>
        <w:gridCol w:w="1532"/>
      </w:tblGrid>
      <w:tr w:rsidR="00466B8E" w:rsidTr="00466B8E">
        <w:trPr>
          <w:trHeight w:val="258"/>
        </w:trPr>
        <w:tc>
          <w:tcPr>
            <w:tcW w:w="2289" w:type="dxa"/>
          </w:tcPr>
          <w:p w:rsidR="00466B8E" w:rsidRPr="00831353" w:rsidRDefault="00466B8E" w:rsidP="00831353">
            <w:pPr>
              <w:pStyle w:val="ROMANOS"/>
              <w:spacing w:after="80" w:line="224" w:lineRule="exact"/>
              <w:ind w:left="648"/>
              <w:jc w:val="center"/>
              <w:outlineLvl w:val="0"/>
              <w:rPr>
                <w:b/>
                <w:lang w:val="es-MX"/>
              </w:rPr>
            </w:pPr>
            <w:r w:rsidRPr="00831353">
              <w:rPr>
                <w:b/>
                <w:lang w:val="es-MX"/>
              </w:rPr>
              <w:t>Concepto</w:t>
            </w:r>
          </w:p>
        </w:tc>
        <w:tc>
          <w:tcPr>
            <w:tcW w:w="1380" w:type="dxa"/>
          </w:tcPr>
          <w:p w:rsidR="00466B8E" w:rsidRPr="00831353" w:rsidRDefault="00466B8E" w:rsidP="00831353">
            <w:pPr>
              <w:pStyle w:val="ROMANOS"/>
              <w:spacing w:after="80" w:line="224" w:lineRule="exact"/>
              <w:ind w:left="0" w:firstLine="0"/>
              <w:jc w:val="center"/>
              <w:outlineLvl w:val="0"/>
              <w:rPr>
                <w:b/>
                <w:lang w:val="es-MX"/>
              </w:rPr>
            </w:pPr>
            <w:r w:rsidRPr="00831353">
              <w:rPr>
                <w:b/>
                <w:lang w:val="es-MX"/>
              </w:rPr>
              <w:t>2022</w:t>
            </w:r>
          </w:p>
        </w:tc>
        <w:tc>
          <w:tcPr>
            <w:tcW w:w="1532" w:type="dxa"/>
          </w:tcPr>
          <w:p w:rsidR="00466B8E" w:rsidRPr="00831353" w:rsidRDefault="00466B8E" w:rsidP="00831353">
            <w:pPr>
              <w:pStyle w:val="ROMANOS"/>
              <w:spacing w:after="80" w:line="224" w:lineRule="exact"/>
              <w:ind w:left="0" w:firstLine="0"/>
              <w:jc w:val="center"/>
              <w:outlineLvl w:val="0"/>
              <w:rPr>
                <w:b/>
                <w:lang w:val="es-MX"/>
              </w:rPr>
            </w:pPr>
            <w:r w:rsidRPr="00831353">
              <w:rPr>
                <w:b/>
                <w:lang w:val="es-MX"/>
              </w:rPr>
              <w:t>2021</w:t>
            </w:r>
          </w:p>
        </w:tc>
      </w:tr>
      <w:tr w:rsidR="00466B8E" w:rsidTr="00466B8E">
        <w:trPr>
          <w:trHeight w:val="268"/>
        </w:trPr>
        <w:tc>
          <w:tcPr>
            <w:tcW w:w="2289" w:type="dxa"/>
          </w:tcPr>
          <w:p w:rsidR="00466B8E" w:rsidRDefault="00466B8E" w:rsidP="00466B8E">
            <w:pPr>
              <w:pStyle w:val="ROMANOS"/>
              <w:spacing w:after="80" w:line="224" w:lineRule="exact"/>
              <w:ind w:left="648"/>
              <w:outlineLvl w:val="0"/>
              <w:rPr>
                <w:lang w:val="es-MX"/>
              </w:rPr>
            </w:pPr>
            <w:r>
              <w:rPr>
                <w:lang w:val="es-MX"/>
              </w:rPr>
              <w:t xml:space="preserve">Pasivo Circulante </w:t>
            </w:r>
          </w:p>
        </w:tc>
        <w:tc>
          <w:tcPr>
            <w:tcW w:w="1380" w:type="dxa"/>
          </w:tcPr>
          <w:p w:rsidR="00466B8E" w:rsidRDefault="00466B8E" w:rsidP="00466B8E">
            <w:pPr>
              <w:pStyle w:val="ROMANOS"/>
              <w:spacing w:after="80" w:line="224" w:lineRule="exact"/>
              <w:ind w:left="0" w:firstLine="0"/>
              <w:outlineLvl w:val="0"/>
              <w:rPr>
                <w:lang w:val="es-MX"/>
              </w:rPr>
            </w:pPr>
            <w:r>
              <w:rPr>
                <w:lang w:val="es-MX"/>
              </w:rPr>
              <w:t>$</w:t>
            </w:r>
            <w:r>
              <w:t xml:space="preserve"> </w:t>
            </w:r>
            <w:r w:rsidRPr="00466B8E">
              <w:rPr>
                <w:lang w:val="es-MX"/>
              </w:rPr>
              <w:t>2</w:t>
            </w:r>
            <w:r w:rsidR="00831353">
              <w:rPr>
                <w:lang w:val="es-MX"/>
              </w:rPr>
              <w:t>,</w:t>
            </w:r>
            <w:r w:rsidRPr="00466B8E">
              <w:rPr>
                <w:lang w:val="es-MX"/>
              </w:rPr>
              <w:t>753</w:t>
            </w:r>
            <w:r w:rsidR="00831353">
              <w:rPr>
                <w:lang w:val="es-MX"/>
              </w:rPr>
              <w:t>,</w:t>
            </w:r>
            <w:r w:rsidRPr="00466B8E">
              <w:rPr>
                <w:lang w:val="es-MX"/>
              </w:rPr>
              <w:t>628.34</w:t>
            </w:r>
          </w:p>
        </w:tc>
        <w:tc>
          <w:tcPr>
            <w:tcW w:w="1532" w:type="dxa"/>
          </w:tcPr>
          <w:p w:rsidR="00466B8E" w:rsidRDefault="00831353" w:rsidP="00831353">
            <w:pPr>
              <w:pStyle w:val="ROMANOS"/>
              <w:spacing w:after="80" w:line="224" w:lineRule="exact"/>
              <w:ind w:left="0"/>
              <w:jc w:val="right"/>
              <w:outlineLvl w:val="0"/>
              <w:rPr>
                <w:lang w:val="es-MX"/>
              </w:rPr>
            </w:pPr>
            <w:r>
              <w:rPr>
                <w:lang w:val="es-MX"/>
              </w:rPr>
              <w:t xml:space="preserve">$ </w:t>
            </w:r>
            <w:r w:rsidRPr="00831353">
              <w:rPr>
                <w:lang w:val="es-MX"/>
              </w:rPr>
              <w:t>2</w:t>
            </w:r>
            <w:r>
              <w:rPr>
                <w:lang w:val="es-MX"/>
              </w:rPr>
              <w:t>,</w:t>
            </w:r>
            <w:r w:rsidRPr="00831353">
              <w:rPr>
                <w:lang w:val="es-MX"/>
              </w:rPr>
              <w:t>695</w:t>
            </w:r>
            <w:r>
              <w:rPr>
                <w:lang w:val="es-MX"/>
              </w:rPr>
              <w:t>,</w:t>
            </w:r>
            <w:r w:rsidRPr="00831353">
              <w:rPr>
                <w:lang w:val="es-MX"/>
              </w:rPr>
              <w:t>165.59</w:t>
            </w:r>
          </w:p>
        </w:tc>
      </w:tr>
      <w:tr w:rsidR="00466B8E" w:rsidTr="00466B8E">
        <w:trPr>
          <w:trHeight w:val="194"/>
        </w:trPr>
        <w:tc>
          <w:tcPr>
            <w:tcW w:w="2289" w:type="dxa"/>
          </w:tcPr>
          <w:p w:rsidR="00466B8E" w:rsidRDefault="00466B8E" w:rsidP="00466B8E">
            <w:pPr>
              <w:pStyle w:val="ROMANOS"/>
              <w:spacing w:after="80" w:line="224" w:lineRule="exact"/>
              <w:ind w:left="648"/>
              <w:outlineLvl w:val="0"/>
              <w:rPr>
                <w:lang w:val="es-MX"/>
              </w:rPr>
            </w:pPr>
            <w:r>
              <w:rPr>
                <w:lang w:val="es-MX"/>
              </w:rPr>
              <w:t xml:space="preserve">Pasivo No Circulante </w:t>
            </w:r>
          </w:p>
        </w:tc>
        <w:tc>
          <w:tcPr>
            <w:tcW w:w="1380" w:type="dxa"/>
          </w:tcPr>
          <w:p w:rsidR="00466B8E" w:rsidRDefault="00831353" w:rsidP="00831353">
            <w:pPr>
              <w:pStyle w:val="ROMANOS"/>
              <w:spacing w:after="80" w:line="224" w:lineRule="exact"/>
              <w:ind w:left="0"/>
              <w:jc w:val="center"/>
              <w:outlineLvl w:val="0"/>
              <w:rPr>
                <w:lang w:val="es-MX"/>
              </w:rPr>
            </w:pPr>
            <w:r>
              <w:rPr>
                <w:lang w:val="es-MX"/>
              </w:rPr>
              <w:t xml:space="preserve">                     $ 0.00</w:t>
            </w:r>
          </w:p>
        </w:tc>
        <w:tc>
          <w:tcPr>
            <w:tcW w:w="1532" w:type="dxa"/>
          </w:tcPr>
          <w:p w:rsidR="00466B8E" w:rsidRDefault="00831353" w:rsidP="00831353">
            <w:pPr>
              <w:pStyle w:val="ROMANOS"/>
              <w:spacing w:after="80" w:line="224" w:lineRule="exact"/>
              <w:ind w:left="0"/>
              <w:jc w:val="right"/>
              <w:outlineLvl w:val="0"/>
              <w:rPr>
                <w:lang w:val="es-MX"/>
              </w:rPr>
            </w:pPr>
            <w:r>
              <w:rPr>
                <w:lang w:val="es-MX"/>
              </w:rPr>
              <w:t>$ 0.00</w:t>
            </w:r>
          </w:p>
        </w:tc>
      </w:tr>
      <w:tr w:rsidR="00831353" w:rsidTr="00466B8E">
        <w:trPr>
          <w:trHeight w:val="194"/>
        </w:trPr>
        <w:tc>
          <w:tcPr>
            <w:tcW w:w="2289" w:type="dxa"/>
          </w:tcPr>
          <w:p w:rsidR="00831353" w:rsidRPr="00831353" w:rsidRDefault="00831353" w:rsidP="00831353">
            <w:pPr>
              <w:pStyle w:val="ROMANOS"/>
              <w:spacing w:after="80" w:line="224" w:lineRule="exact"/>
              <w:ind w:left="648"/>
              <w:jc w:val="right"/>
              <w:outlineLvl w:val="0"/>
              <w:rPr>
                <w:b/>
                <w:lang w:val="es-MX"/>
              </w:rPr>
            </w:pPr>
            <w:r w:rsidRPr="00831353">
              <w:rPr>
                <w:b/>
                <w:lang w:val="es-MX"/>
              </w:rPr>
              <w:t xml:space="preserve">Suma de Pasivo </w:t>
            </w:r>
          </w:p>
        </w:tc>
        <w:tc>
          <w:tcPr>
            <w:tcW w:w="1380" w:type="dxa"/>
          </w:tcPr>
          <w:p w:rsidR="00831353" w:rsidRPr="00831353" w:rsidRDefault="00831353" w:rsidP="00831353">
            <w:pPr>
              <w:pStyle w:val="ROMANOS"/>
              <w:spacing w:after="80" w:line="224" w:lineRule="exact"/>
              <w:ind w:left="0" w:firstLine="0"/>
              <w:jc w:val="right"/>
              <w:outlineLvl w:val="0"/>
              <w:rPr>
                <w:b/>
                <w:lang w:val="es-MX"/>
              </w:rPr>
            </w:pPr>
            <w:r w:rsidRPr="00831353">
              <w:rPr>
                <w:b/>
                <w:lang w:val="es-MX"/>
              </w:rPr>
              <w:t>$</w:t>
            </w:r>
            <w:r w:rsidRPr="00831353">
              <w:rPr>
                <w:b/>
              </w:rPr>
              <w:t xml:space="preserve"> </w:t>
            </w:r>
            <w:r w:rsidRPr="00831353">
              <w:rPr>
                <w:b/>
                <w:lang w:val="es-MX"/>
              </w:rPr>
              <w:t>2,753,628.34</w:t>
            </w:r>
          </w:p>
        </w:tc>
        <w:tc>
          <w:tcPr>
            <w:tcW w:w="1532" w:type="dxa"/>
          </w:tcPr>
          <w:p w:rsidR="00831353" w:rsidRPr="00831353" w:rsidRDefault="00831353" w:rsidP="00831353">
            <w:pPr>
              <w:pStyle w:val="ROMANOS"/>
              <w:spacing w:after="80" w:line="224" w:lineRule="exact"/>
              <w:ind w:left="0"/>
              <w:jc w:val="right"/>
              <w:outlineLvl w:val="0"/>
              <w:rPr>
                <w:b/>
                <w:lang w:val="es-MX"/>
              </w:rPr>
            </w:pPr>
            <w:r w:rsidRPr="00831353">
              <w:rPr>
                <w:b/>
                <w:lang w:val="es-MX"/>
              </w:rPr>
              <w:t>$ 2,695,165.59</w:t>
            </w:r>
          </w:p>
        </w:tc>
      </w:tr>
    </w:tbl>
    <w:p w:rsidR="008F480A" w:rsidRPr="008F480A" w:rsidRDefault="008F480A" w:rsidP="008F480A">
      <w:pPr>
        <w:pStyle w:val="ROMANOS"/>
        <w:tabs>
          <w:tab w:val="clear" w:pos="720"/>
        </w:tabs>
        <w:spacing w:after="80" w:line="224" w:lineRule="exact"/>
        <w:ind w:left="648" w:firstLine="0"/>
        <w:outlineLvl w:val="0"/>
        <w:rPr>
          <w:b/>
          <w:lang w:val="es-MX"/>
        </w:rPr>
      </w:pPr>
    </w:p>
    <w:p w:rsidR="003A711A" w:rsidRPr="008F480A" w:rsidRDefault="008F480A" w:rsidP="005A32D9">
      <w:pPr>
        <w:pStyle w:val="ROMANOS"/>
        <w:numPr>
          <w:ilvl w:val="0"/>
          <w:numId w:val="9"/>
        </w:numPr>
        <w:tabs>
          <w:tab w:val="clear" w:pos="720"/>
        </w:tabs>
        <w:spacing w:after="80" w:line="224" w:lineRule="exact"/>
        <w:outlineLvl w:val="0"/>
        <w:rPr>
          <w:b/>
          <w:lang w:val="es-MX"/>
        </w:rPr>
      </w:pPr>
      <w:r>
        <w:rPr>
          <w:lang w:val="es-MX"/>
        </w:rPr>
        <w:t xml:space="preserve">Pasivo Circulante </w:t>
      </w:r>
    </w:p>
    <w:p w:rsidR="008F480A" w:rsidRDefault="008F480A" w:rsidP="008F480A">
      <w:pPr>
        <w:pStyle w:val="ROMANOS"/>
        <w:tabs>
          <w:tab w:val="clear" w:pos="720"/>
        </w:tabs>
        <w:spacing w:after="80" w:line="224" w:lineRule="exact"/>
        <w:ind w:left="648" w:firstLine="0"/>
        <w:outlineLvl w:val="0"/>
      </w:pPr>
      <w:r>
        <w:t>Destacan entre las principales partidas del Pasivo Circulante las siguientes:</w:t>
      </w:r>
    </w:p>
    <w:tbl>
      <w:tblPr>
        <w:tblW w:w="0" w:type="auto"/>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1418"/>
      </w:tblGrid>
      <w:tr w:rsidR="008F480A" w:rsidTr="008F480A">
        <w:trPr>
          <w:trHeight w:val="344"/>
        </w:trPr>
        <w:tc>
          <w:tcPr>
            <w:tcW w:w="4679" w:type="dxa"/>
          </w:tcPr>
          <w:p w:rsidR="008F480A" w:rsidRPr="008F480A" w:rsidRDefault="008F480A" w:rsidP="008F480A">
            <w:pPr>
              <w:pStyle w:val="ROMANOS"/>
              <w:spacing w:after="80" w:line="224" w:lineRule="exact"/>
              <w:outlineLvl w:val="0"/>
              <w:rPr>
                <w:lang w:val="es-MX"/>
              </w:rPr>
            </w:pPr>
            <w:r w:rsidRPr="008F480A">
              <w:rPr>
                <w:lang w:val="es-MX"/>
              </w:rPr>
              <w:t xml:space="preserve">Concepto </w:t>
            </w:r>
          </w:p>
        </w:tc>
        <w:tc>
          <w:tcPr>
            <w:tcW w:w="1418" w:type="dxa"/>
          </w:tcPr>
          <w:p w:rsidR="008F480A" w:rsidRPr="008F480A" w:rsidRDefault="008F480A" w:rsidP="008F480A">
            <w:pPr>
              <w:pStyle w:val="ROMANOS"/>
              <w:spacing w:after="80" w:line="224" w:lineRule="exact"/>
              <w:ind w:left="0" w:firstLine="0"/>
              <w:outlineLvl w:val="0"/>
              <w:rPr>
                <w:lang w:val="es-MX"/>
              </w:rPr>
            </w:pPr>
            <w:r w:rsidRPr="008F480A">
              <w:rPr>
                <w:lang w:val="es-MX"/>
              </w:rPr>
              <w:t xml:space="preserve">Importe </w:t>
            </w:r>
          </w:p>
        </w:tc>
      </w:tr>
      <w:tr w:rsidR="008F480A" w:rsidTr="008F480A">
        <w:trPr>
          <w:trHeight w:val="193"/>
        </w:trPr>
        <w:tc>
          <w:tcPr>
            <w:tcW w:w="4679" w:type="dxa"/>
          </w:tcPr>
          <w:p w:rsidR="008F480A" w:rsidRPr="008F480A" w:rsidRDefault="008F480A" w:rsidP="008F480A">
            <w:pPr>
              <w:pStyle w:val="ROMANOS"/>
              <w:spacing w:after="80" w:line="224" w:lineRule="exact"/>
              <w:ind w:left="0" w:firstLine="0"/>
              <w:outlineLvl w:val="0"/>
              <w:rPr>
                <w:lang w:val="es-MX"/>
              </w:rPr>
            </w:pPr>
            <w:r w:rsidRPr="008F480A">
              <w:rPr>
                <w:lang w:val="es-MX"/>
              </w:rPr>
              <w:t>SERVICIOS PERSONALES POR PAGAR A CORTO PLAZO</w:t>
            </w:r>
          </w:p>
        </w:tc>
        <w:tc>
          <w:tcPr>
            <w:tcW w:w="1418" w:type="dxa"/>
          </w:tcPr>
          <w:p w:rsidR="008F480A" w:rsidRPr="008F480A" w:rsidRDefault="008F480A" w:rsidP="00CB2195">
            <w:pPr>
              <w:pStyle w:val="ROMANOS"/>
              <w:spacing w:after="80" w:line="224" w:lineRule="exact"/>
              <w:ind w:left="0"/>
              <w:jc w:val="right"/>
              <w:outlineLvl w:val="0"/>
              <w:rPr>
                <w:lang w:val="es-MX"/>
              </w:rPr>
            </w:pPr>
            <w:r w:rsidRPr="008F480A">
              <w:rPr>
                <w:lang w:val="es-MX"/>
              </w:rPr>
              <w:t>$135,927.00</w:t>
            </w:r>
          </w:p>
        </w:tc>
      </w:tr>
      <w:tr w:rsidR="008F480A" w:rsidTr="008F480A">
        <w:trPr>
          <w:trHeight w:val="183"/>
        </w:trPr>
        <w:tc>
          <w:tcPr>
            <w:tcW w:w="4679" w:type="dxa"/>
          </w:tcPr>
          <w:p w:rsidR="008F480A" w:rsidRPr="008F480A" w:rsidRDefault="008F480A" w:rsidP="008F480A">
            <w:pPr>
              <w:pStyle w:val="ROMANOS"/>
              <w:spacing w:after="80" w:line="224" w:lineRule="exact"/>
              <w:ind w:left="0" w:firstLine="0"/>
              <w:outlineLvl w:val="0"/>
              <w:rPr>
                <w:lang w:val="es-MX"/>
              </w:rPr>
            </w:pPr>
            <w:r w:rsidRPr="008F480A">
              <w:rPr>
                <w:lang w:val="es-MX"/>
              </w:rPr>
              <w:t>RETENCIONES Y CONTRIBUCIONES POR PAGAR A CORTO PLAZO</w:t>
            </w:r>
          </w:p>
        </w:tc>
        <w:tc>
          <w:tcPr>
            <w:tcW w:w="1418" w:type="dxa"/>
          </w:tcPr>
          <w:p w:rsidR="008F480A" w:rsidRPr="008F480A" w:rsidRDefault="008F480A" w:rsidP="00CB2195">
            <w:pPr>
              <w:pStyle w:val="ROMANOS"/>
              <w:spacing w:after="80" w:line="224" w:lineRule="exact"/>
              <w:ind w:left="0"/>
              <w:jc w:val="right"/>
              <w:outlineLvl w:val="0"/>
              <w:rPr>
                <w:lang w:val="es-MX"/>
              </w:rPr>
            </w:pPr>
            <w:r w:rsidRPr="008F480A">
              <w:rPr>
                <w:lang w:val="es-MX"/>
              </w:rPr>
              <w:t>$ 2,319,810.57</w:t>
            </w:r>
          </w:p>
        </w:tc>
      </w:tr>
      <w:tr w:rsidR="008F480A" w:rsidTr="008F480A">
        <w:trPr>
          <w:trHeight w:val="183"/>
        </w:trPr>
        <w:tc>
          <w:tcPr>
            <w:tcW w:w="4679" w:type="dxa"/>
          </w:tcPr>
          <w:p w:rsidR="008F480A" w:rsidRPr="008F480A" w:rsidRDefault="008F480A" w:rsidP="008F480A">
            <w:pPr>
              <w:pStyle w:val="ROMANOS"/>
              <w:spacing w:after="80" w:line="224" w:lineRule="exact"/>
              <w:ind w:left="0" w:firstLine="0"/>
              <w:outlineLvl w:val="0"/>
              <w:rPr>
                <w:lang w:val="es-MX"/>
              </w:rPr>
            </w:pPr>
            <w:r w:rsidRPr="008F480A">
              <w:rPr>
                <w:lang w:val="es-MX"/>
              </w:rPr>
              <w:t>INGRESOS POR CLASIFICAR</w:t>
            </w:r>
          </w:p>
        </w:tc>
        <w:tc>
          <w:tcPr>
            <w:tcW w:w="1418" w:type="dxa"/>
          </w:tcPr>
          <w:p w:rsidR="008F480A" w:rsidRPr="008F480A" w:rsidRDefault="008F480A" w:rsidP="00CB2195">
            <w:pPr>
              <w:pStyle w:val="ROMANOS"/>
              <w:spacing w:after="80" w:line="224" w:lineRule="exact"/>
              <w:ind w:left="0" w:firstLine="0"/>
              <w:jc w:val="right"/>
              <w:outlineLvl w:val="0"/>
              <w:rPr>
                <w:lang w:val="es-MX"/>
              </w:rPr>
            </w:pPr>
            <w:r w:rsidRPr="008F480A">
              <w:rPr>
                <w:lang w:val="es-MX"/>
              </w:rPr>
              <w:t>$             0.00</w:t>
            </w:r>
          </w:p>
        </w:tc>
      </w:tr>
      <w:tr w:rsidR="008F480A" w:rsidTr="008F480A">
        <w:trPr>
          <w:trHeight w:val="183"/>
        </w:trPr>
        <w:tc>
          <w:tcPr>
            <w:tcW w:w="4679" w:type="dxa"/>
          </w:tcPr>
          <w:p w:rsidR="008F480A" w:rsidRPr="008F480A" w:rsidRDefault="008F480A" w:rsidP="008F480A">
            <w:pPr>
              <w:pStyle w:val="ROMANOS"/>
              <w:spacing w:after="80" w:line="224" w:lineRule="exact"/>
              <w:ind w:left="0" w:firstLine="0"/>
              <w:outlineLvl w:val="0"/>
              <w:rPr>
                <w:lang w:val="es-MX"/>
              </w:rPr>
            </w:pPr>
            <w:r w:rsidRPr="008F480A">
              <w:rPr>
                <w:lang w:val="es-MX"/>
              </w:rPr>
              <w:t>PROVEEDORES POR PAGAR A CORTO PLAZO</w:t>
            </w:r>
          </w:p>
        </w:tc>
        <w:tc>
          <w:tcPr>
            <w:tcW w:w="1418" w:type="dxa"/>
          </w:tcPr>
          <w:p w:rsidR="008F480A" w:rsidRPr="008F480A" w:rsidRDefault="008F480A" w:rsidP="00CB2195">
            <w:pPr>
              <w:pStyle w:val="ROMANOS"/>
              <w:spacing w:after="80" w:line="224" w:lineRule="exact"/>
              <w:ind w:left="0" w:firstLine="0"/>
              <w:jc w:val="right"/>
              <w:outlineLvl w:val="0"/>
              <w:rPr>
                <w:lang w:val="es-MX"/>
              </w:rPr>
            </w:pPr>
            <w:r w:rsidRPr="008F480A">
              <w:rPr>
                <w:lang w:val="es-MX"/>
              </w:rPr>
              <w:t>$  278,414.41</w:t>
            </w:r>
          </w:p>
        </w:tc>
      </w:tr>
      <w:tr w:rsidR="008F480A" w:rsidTr="008F480A">
        <w:trPr>
          <w:trHeight w:val="183"/>
        </w:trPr>
        <w:tc>
          <w:tcPr>
            <w:tcW w:w="4679" w:type="dxa"/>
          </w:tcPr>
          <w:p w:rsidR="008F480A" w:rsidRPr="008F480A" w:rsidRDefault="008F480A" w:rsidP="008F480A">
            <w:pPr>
              <w:pStyle w:val="ROMANOS"/>
              <w:spacing w:after="80" w:line="224" w:lineRule="exact"/>
              <w:ind w:left="0" w:firstLine="0"/>
              <w:outlineLvl w:val="0"/>
              <w:rPr>
                <w:lang w:val="es-MX"/>
              </w:rPr>
            </w:pPr>
            <w:r w:rsidRPr="008F480A">
              <w:rPr>
                <w:lang w:val="es-MX"/>
              </w:rPr>
              <w:t>OTRAS CUENTAS POR PAGAR A CORTO PLAZO</w:t>
            </w:r>
          </w:p>
        </w:tc>
        <w:tc>
          <w:tcPr>
            <w:tcW w:w="1418" w:type="dxa"/>
          </w:tcPr>
          <w:p w:rsidR="008F480A" w:rsidRPr="008F480A" w:rsidRDefault="008F480A" w:rsidP="00CB2195">
            <w:pPr>
              <w:pStyle w:val="ROMANOS"/>
              <w:spacing w:after="80" w:line="224" w:lineRule="exact"/>
              <w:ind w:left="0" w:firstLine="0"/>
              <w:jc w:val="right"/>
              <w:outlineLvl w:val="0"/>
              <w:rPr>
                <w:lang w:val="es-MX"/>
              </w:rPr>
            </w:pPr>
            <w:r w:rsidRPr="008F480A">
              <w:rPr>
                <w:lang w:val="es-MX"/>
              </w:rPr>
              <w:t>$    19,476.36</w:t>
            </w:r>
          </w:p>
        </w:tc>
      </w:tr>
      <w:tr w:rsidR="008F480A" w:rsidTr="008F480A">
        <w:trPr>
          <w:trHeight w:val="183"/>
        </w:trPr>
        <w:tc>
          <w:tcPr>
            <w:tcW w:w="4679" w:type="dxa"/>
          </w:tcPr>
          <w:p w:rsidR="008F480A" w:rsidRPr="008F480A" w:rsidRDefault="008F480A" w:rsidP="008F480A">
            <w:pPr>
              <w:pStyle w:val="ROMANOS"/>
              <w:spacing w:after="80" w:line="224" w:lineRule="exact"/>
              <w:ind w:left="0" w:firstLine="0"/>
              <w:jc w:val="right"/>
              <w:outlineLvl w:val="0"/>
              <w:rPr>
                <w:b/>
                <w:lang w:val="es-MX"/>
              </w:rPr>
            </w:pPr>
            <w:r w:rsidRPr="008F480A">
              <w:rPr>
                <w:b/>
                <w:lang w:val="es-MX"/>
              </w:rPr>
              <w:t>Suma PASIVO CIRCULANTE</w:t>
            </w:r>
          </w:p>
        </w:tc>
        <w:tc>
          <w:tcPr>
            <w:tcW w:w="1418" w:type="dxa"/>
          </w:tcPr>
          <w:p w:rsidR="008F480A" w:rsidRPr="008F480A" w:rsidRDefault="008F480A" w:rsidP="00CB2195">
            <w:pPr>
              <w:pStyle w:val="ROMANOS"/>
              <w:spacing w:after="80" w:line="224" w:lineRule="exact"/>
              <w:ind w:left="0" w:firstLine="0"/>
              <w:jc w:val="right"/>
              <w:outlineLvl w:val="0"/>
              <w:rPr>
                <w:b/>
                <w:lang w:val="es-MX"/>
              </w:rPr>
            </w:pPr>
            <w:r w:rsidRPr="008F480A">
              <w:rPr>
                <w:b/>
                <w:lang w:val="es-MX"/>
              </w:rPr>
              <w:t>$ 2,753,628.34</w:t>
            </w:r>
          </w:p>
        </w:tc>
      </w:tr>
    </w:tbl>
    <w:p w:rsidR="00CB2195" w:rsidRPr="00CB2195" w:rsidRDefault="00CB2195" w:rsidP="00CB2195">
      <w:pPr>
        <w:pStyle w:val="ROMANOS"/>
        <w:tabs>
          <w:tab w:val="clear" w:pos="720"/>
        </w:tabs>
        <w:spacing w:after="80" w:line="224" w:lineRule="exact"/>
        <w:ind w:left="648" w:firstLine="0"/>
        <w:outlineLvl w:val="0"/>
        <w:rPr>
          <w:b/>
          <w:lang w:val="es-MX"/>
        </w:rPr>
      </w:pPr>
    </w:p>
    <w:p w:rsidR="00C15F2B" w:rsidRPr="00C15F2B" w:rsidRDefault="00CB2195" w:rsidP="00CB2195">
      <w:pPr>
        <w:pStyle w:val="ROMANOS"/>
        <w:numPr>
          <w:ilvl w:val="0"/>
          <w:numId w:val="14"/>
        </w:numPr>
        <w:tabs>
          <w:tab w:val="clear" w:pos="720"/>
        </w:tabs>
        <w:spacing w:after="80" w:line="224" w:lineRule="exact"/>
        <w:outlineLvl w:val="0"/>
        <w:rPr>
          <w:b/>
          <w:lang w:val="es-MX"/>
        </w:rPr>
      </w:pPr>
      <w:r w:rsidRPr="00CB2195">
        <w:rPr>
          <w:b/>
          <w:lang w:val="es-MX"/>
        </w:rPr>
        <w:t>Servicios Personales por Pagar a Corto Plazo</w:t>
      </w:r>
      <w:r>
        <w:rPr>
          <w:lang w:val="es-MX"/>
        </w:rPr>
        <w:t xml:space="preserve">: </w:t>
      </w:r>
      <w:r>
        <w:t xml:space="preserve">Su saldo representa lo que quedo pendiente de pagar al 30 de junio de 2022, por concepto de finiquitos de empleados por $ </w:t>
      </w:r>
      <w:r w:rsidRPr="008F480A">
        <w:rPr>
          <w:lang w:val="es-MX"/>
        </w:rPr>
        <w:t>$135,927.00</w:t>
      </w:r>
    </w:p>
    <w:p w:rsidR="00AA0F4E" w:rsidRPr="00AA0F4E" w:rsidRDefault="00CB2195" w:rsidP="00CB2195">
      <w:pPr>
        <w:pStyle w:val="ROMANOS"/>
        <w:numPr>
          <w:ilvl w:val="0"/>
          <w:numId w:val="14"/>
        </w:numPr>
        <w:tabs>
          <w:tab w:val="clear" w:pos="720"/>
        </w:tabs>
        <w:spacing w:after="80" w:line="224" w:lineRule="exact"/>
        <w:outlineLvl w:val="0"/>
        <w:rPr>
          <w:b/>
          <w:lang w:val="es-MX"/>
        </w:rPr>
      </w:pPr>
      <w:r>
        <w:t>.</w:t>
      </w:r>
      <w:r w:rsidR="00C15F2B" w:rsidRPr="00AA0F4E">
        <w:rPr>
          <w:lang w:val="es-MX"/>
        </w:rPr>
        <w:t xml:space="preserve"> </w:t>
      </w:r>
      <w:r w:rsidR="00C15F2B" w:rsidRPr="00AA0F4E">
        <w:rPr>
          <w:b/>
          <w:lang w:val="es-MX"/>
        </w:rPr>
        <w:t xml:space="preserve">Proveedores por Pagar a Corto Plazo: </w:t>
      </w:r>
      <w:r w:rsidR="00C15F2B">
        <w:t xml:space="preserve">Este rubro representa el crédito que tenemos con nuestros proveedores a 45 días en promedio la mayoría y algunos con 60 y 90 días, el monto al </w:t>
      </w:r>
      <w:r w:rsidR="00AA0F4E">
        <w:t xml:space="preserve">30 de junio de 2022. Sin embargo muchos de estos pasivos corresponden a administraciones pasadas. Los Pasivos de Proveedores se integran de la siguiente manera: </w:t>
      </w:r>
    </w:p>
    <w:tbl>
      <w:tblPr>
        <w:tblpPr w:leftFromText="141" w:rightFromText="141" w:vertAnchor="text" w:horzAnchor="page" w:tblpX="2081" w:tblpY="191"/>
        <w:tblW w:w="8662" w:type="dxa"/>
        <w:tblCellMar>
          <w:left w:w="70" w:type="dxa"/>
          <w:right w:w="70" w:type="dxa"/>
        </w:tblCellMar>
        <w:tblLook w:val="04A0" w:firstRow="1" w:lastRow="0" w:firstColumn="1" w:lastColumn="0" w:noHBand="0" w:noVBand="1"/>
      </w:tblPr>
      <w:tblGrid>
        <w:gridCol w:w="1575"/>
        <w:gridCol w:w="5811"/>
        <w:gridCol w:w="1276"/>
      </w:tblGrid>
      <w:tr w:rsidR="00AA0F4E" w:rsidRPr="00AA0F4E" w:rsidTr="00AA0F4E">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F4E" w:rsidRPr="00AA0F4E" w:rsidRDefault="00AA0F4E" w:rsidP="00AA0F4E">
            <w:pPr>
              <w:jc w:val="center"/>
              <w:rPr>
                <w:rFonts w:ascii="Arial" w:hAnsi="Arial" w:cs="Arial"/>
                <w:b/>
                <w:bCs/>
                <w:color w:val="000000"/>
                <w:sz w:val="18"/>
                <w:szCs w:val="18"/>
                <w:lang w:val="es-MX" w:eastAsia="es-MX"/>
              </w:rPr>
            </w:pPr>
            <w:r w:rsidRPr="00AA0F4E">
              <w:rPr>
                <w:rFonts w:ascii="Arial" w:hAnsi="Arial" w:cs="Arial"/>
                <w:b/>
                <w:bCs/>
                <w:color w:val="000000"/>
                <w:sz w:val="18"/>
                <w:szCs w:val="18"/>
                <w:lang w:val="es-MX" w:eastAsia="es-MX"/>
              </w:rPr>
              <w:t xml:space="preserve">N° CUENTA </w:t>
            </w:r>
          </w:p>
        </w:tc>
        <w:tc>
          <w:tcPr>
            <w:tcW w:w="5811" w:type="dxa"/>
            <w:tcBorders>
              <w:top w:val="single" w:sz="4" w:space="0" w:color="auto"/>
              <w:left w:val="nil"/>
              <w:bottom w:val="single" w:sz="4" w:space="0" w:color="auto"/>
              <w:right w:val="single" w:sz="4" w:space="0" w:color="auto"/>
            </w:tcBorders>
            <w:shd w:val="clear" w:color="auto" w:fill="auto"/>
            <w:noWrap/>
            <w:vAlign w:val="bottom"/>
            <w:hideMark/>
          </w:tcPr>
          <w:p w:rsidR="00AA0F4E" w:rsidRPr="00AA0F4E" w:rsidRDefault="00AA0F4E" w:rsidP="00AA0F4E">
            <w:pPr>
              <w:jc w:val="center"/>
              <w:rPr>
                <w:rFonts w:ascii="Arial" w:hAnsi="Arial" w:cs="Arial"/>
                <w:b/>
                <w:bCs/>
                <w:color w:val="000000"/>
                <w:sz w:val="18"/>
                <w:szCs w:val="18"/>
                <w:lang w:val="es-MX" w:eastAsia="es-MX"/>
              </w:rPr>
            </w:pPr>
            <w:r w:rsidRPr="00AA0F4E">
              <w:rPr>
                <w:rFonts w:ascii="Arial" w:hAnsi="Arial" w:cs="Arial"/>
                <w:b/>
                <w:bCs/>
                <w:color w:val="000000"/>
                <w:sz w:val="18"/>
                <w:szCs w:val="18"/>
                <w:lang w:val="es-MX" w:eastAsia="es-MX"/>
              </w:rPr>
              <w:t xml:space="preserve">PROVEEDOR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0F4E" w:rsidRPr="00AA0F4E" w:rsidRDefault="00AA0F4E" w:rsidP="00AA0F4E">
            <w:pPr>
              <w:jc w:val="center"/>
              <w:rPr>
                <w:rFonts w:ascii="Arial" w:hAnsi="Arial" w:cs="Arial"/>
                <w:b/>
                <w:bCs/>
                <w:color w:val="000000"/>
                <w:sz w:val="18"/>
                <w:szCs w:val="18"/>
                <w:lang w:val="es-MX" w:eastAsia="es-MX"/>
              </w:rPr>
            </w:pPr>
            <w:r w:rsidRPr="00AA0F4E">
              <w:rPr>
                <w:rFonts w:ascii="Arial" w:hAnsi="Arial" w:cs="Arial"/>
                <w:b/>
                <w:bCs/>
                <w:color w:val="000000"/>
                <w:sz w:val="18"/>
                <w:szCs w:val="18"/>
                <w:lang w:val="es-MX" w:eastAsia="es-MX"/>
              </w:rPr>
              <w:t xml:space="preserve">SALDO </w:t>
            </w:r>
          </w:p>
        </w:tc>
      </w:tr>
      <w:tr w:rsidR="00AA0F4E" w:rsidRPr="00AA0F4E" w:rsidTr="00AA0F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2112-0-000001</w:t>
            </w:r>
          </w:p>
        </w:tc>
        <w:tc>
          <w:tcPr>
            <w:tcW w:w="5811"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FARMACIA DE LA SALUD - SILVIA ESTHER ESPINOZA CALIXTO</w:t>
            </w:r>
          </w:p>
        </w:tc>
        <w:tc>
          <w:tcPr>
            <w:tcW w:w="1276"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jc w:val="right"/>
              <w:rPr>
                <w:rFonts w:ascii="Arial" w:hAnsi="Arial" w:cs="Arial"/>
                <w:color w:val="000000"/>
                <w:sz w:val="18"/>
                <w:szCs w:val="18"/>
                <w:lang w:val="es-MX" w:eastAsia="es-MX"/>
              </w:rPr>
            </w:pPr>
            <w:r w:rsidRPr="00AA0F4E">
              <w:rPr>
                <w:rFonts w:ascii="Arial" w:hAnsi="Arial" w:cs="Arial"/>
                <w:color w:val="FF0000"/>
                <w:sz w:val="18"/>
                <w:szCs w:val="18"/>
                <w:lang w:val="es-MX" w:eastAsia="es-MX"/>
              </w:rPr>
              <w:t>-$29,102.46</w:t>
            </w:r>
          </w:p>
        </w:tc>
      </w:tr>
      <w:tr w:rsidR="00AA0F4E" w:rsidRPr="00AA0F4E" w:rsidTr="00AA0F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2112-0-000003</w:t>
            </w:r>
          </w:p>
        </w:tc>
        <w:tc>
          <w:tcPr>
            <w:tcW w:w="5811"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FERRECENTRO - MIGUEL ANTONIO ALARCON CAPETILLO</w:t>
            </w:r>
          </w:p>
        </w:tc>
        <w:tc>
          <w:tcPr>
            <w:tcW w:w="1276"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jc w:val="right"/>
              <w:rPr>
                <w:rFonts w:ascii="Arial" w:hAnsi="Arial" w:cs="Arial"/>
                <w:color w:val="000000"/>
                <w:sz w:val="18"/>
                <w:szCs w:val="18"/>
                <w:lang w:val="es-MX" w:eastAsia="es-MX"/>
              </w:rPr>
            </w:pPr>
            <w:r w:rsidRPr="00AA0F4E">
              <w:rPr>
                <w:rFonts w:ascii="Arial" w:hAnsi="Arial" w:cs="Arial"/>
                <w:color w:val="FF0000"/>
                <w:sz w:val="18"/>
                <w:szCs w:val="18"/>
                <w:lang w:val="es-MX" w:eastAsia="es-MX"/>
              </w:rPr>
              <w:t>-$17,040.82</w:t>
            </w:r>
          </w:p>
        </w:tc>
      </w:tr>
      <w:tr w:rsidR="00AA0F4E" w:rsidRPr="00AA0F4E" w:rsidTr="00AA0F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2112-0-000004</w:t>
            </w:r>
          </w:p>
        </w:tc>
        <w:tc>
          <w:tcPr>
            <w:tcW w:w="5811"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TALLER DE SOLDADURA LUPITOS - JOSE GUADALUPE LUPITOS</w:t>
            </w:r>
          </w:p>
        </w:tc>
        <w:tc>
          <w:tcPr>
            <w:tcW w:w="1276"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jc w:val="right"/>
              <w:rPr>
                <w:rFonts w:ascii="Arial" w:hAnsi="Arial" w:cs="Arial"/>
                <w:color w:val="000000"/>
                <w:sz w:val="18"/>
                <w:szCs w:val="18"/>
                <w:lang w:val="es-MX" w:eastAsia="es-MX"/>
              </w:rPr>
            </w:pPr>
            <w:r w:rsidRPr="00AA0F4E">
              <w:rPr>
                <w:rFonts w:ascii="Arial" w:hAnsi="Arial" w:cs="Arial"/>
                <w:color w:val="000000"/>
                <w:sz w:val="18"/>
                <w:szCs w:val="18"/>
                <w:lang w:val="es-MX" w:eastAsia="es-MX"/>
              </w:rPr>
              <w:t>$12,064.00</w:t>
            </w:r>
          </w:p>
        </w:tc>
      </w:tr>
      <w:tr w:rsidR="00AA0F4E" w:rsidRPr="00AA0F4E" w:rsidTr="00AA0F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2112-0-000006</w:t>
            </w:r>
          </w:p>
        </w:tc>
        <w:tc>
          <w:tcPr>
            <w:tcW w:w="5811"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GRUPO ASESOR A Y V, S.C</w:t>
            </w:r>
          </w:p>
        </w:tc>
        <w:tc>
          <w:tcPr>
            <w:tcW w:w="1276"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jc w:val="right"/>
              <w:rPr>
                <w:rFonts w:ascii="Arial" w:hAnsi="Arial" w:cs="Arial"/>
                <w:color w:val="000000"/>
                <w:sz w:val="18"/>
                <w:szCs w:val="18"/>
                <w:lang w:val="es-MX" w:eastAsia="es-MX"/>
              </w:rPr>
            </w:pPr>
            <w:r w:rsidRPr="00AA0F4E">
              <w:rPr>
                <w:rFonts w:ascii="Arial" w:hAnsi="Arial" w:cs="Arial"/>
                <w:color w:val="FF0000"/>
                <w:sz w:val="18"/>
                <w:szCs w:val="18"/>
                <w:lang w:val="es-MX" w:eastAsia="es-MX"/>
              </w:rPr>
              <w:t>-$14,128.80</w:t>
            </w:r>
          </w:p>
        </w:tc>
      </w:tr>
      <w:tr w:rsidR="00AA0F4E" w:rsidRPr="00AA0F4E" w:rsidTr="00AA0F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2112-0-000009</w:t>
            </w:r>
          </w:p>
        </w:tc>
        <w:tc>
          <w:tcPr>
            <w:tcW w:w="5811"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FRANCISCO JAVIER GASPAR VAZQUEZ - JAGAVA INDUST</w:t>
            </w:r>
          </w:p>
        </w:tc>
        <w:tc>
          <w:tcPr>
            <w:tcW w:w="1276"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jc w:val="right"/>
              <w:rPr>
                <w:rFonts w:ascii="Arial" w:hAnsi="Arial" w:cs="Arial"/>
                <w:color w:val="000000"/>
                <w:sz w:val="18"/>
                <w:szCs w:val="18"/>
                <w:lang w:val="es-MX" w:eastAsia="es-MX"/>
              </w:rPr>
            </w:pPr>
            <w:r w:rsidRPr="00AA0F4E">
              <w:rPr>
                <w:rFonts w:ascii="Arial" w:hAnsi="Arial" w:cs="Arial"/>
                <w:color w:val="000000"/>
                <w:sz w:val="18"/>
                <w:szCs w:val="18"/>
                <w:lang w:val="es-MX" w:eastAsia="es-MX"/>
              </w:rPr>
              <w:t>$44,834.00</w:t>
            </w:r>
          </w:p>
        </w:tc>
      </w:tr>
      <w:tr w:rsidR="00AA0F4E" w:rsidRPr="00AA0F4E" w:rsidTr="00AA0F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2112-0-000010</w:t>
            </w:r>
          </w:p>
        </w:tc>
        <w:tc>
          <w:tcPr>
            <w:tcW w:w="5811"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 xml:space="preserve">TODO DE TUBOS, SA DE CV </w:t>
            </w:r>
          </w:p>
        </w:tc>
        <w:tc>
          <w:tcPr>
            <w:tcW w:w="1276"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jc w:val="right"/>
              <w:rPr>
                <w:rFonts w:ascii="Arial" w:hAnsi="Arial" w:cs="Arial"/>
                <w:color w:val="000000"/>
                <w:sz w:val="18"/>
                <w:szCs w:val="18"/>
                <w:lang w:val="es-MX" w:eastAsia="es-MX"/>
              </w:rPr>
            </w:pPr>
            <w:r w:rsidRPr="00AA0F4E">
              <w:rPr>
                <w:rFonts w:ascii="Arial" w:hAnsi="Arial" w:cs="Arial"/>
                <w:color w:val="000000"/>
                <w:sz w:val="18"/>
                <w:szCs w:val="18"/>
                <w:lang w:val="es-MX" w:eastAsia="es-MX"/>
              </w:rPr>
              <w:t>$3,727.08</w:t>
            </w:r>
          </w:p>
        </w:tc>
      </w:tr>
      <w:tr w:rsidR="00AA0F4E" w:rsidRPr="00AA0F4E" w:rsidTr="00AA0F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2112-0-000013</w:t>
            </w:r>
          </w:p>
        </w:tc>
        <w:tc>
          <w:tcPr>
            <w:tcW w:w="5811"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JOSE MANUEL SALAZAR GOMEZ</w:t>
            </w:r>
          </w:p>
        </w:tc>
        <w:tc>
          <w:tcPr>
            <w:tcW w:w="1276"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jc w:val="right"/>
              <w:rPr>
                <w:rFonts w:ascii="Arial" w:hAnsi="Arial" w:cs="Arial"/>
                <w:color w:val="000000"/>
                <w:sz w:val="18"/>
                <w:szCs w:val="18"/>
                <w:lang w:val="es-MX" w:eastAsia="es-MX"/>
              </w:rPr>
            </w:pPr>
            <w:r w:rsidRPr="00AA0F4E">
              <w:rPr>
                <w:rFonts w:ascii="Arial" w:hAnsi="Arial" w:cs="Arial"/>
                <w:color w:val="FF0000"/>
                <w:sz w:val="18"/>
                <w:szCs w:val="18"/>
                <w:lang w:val="es-MX" w:eastAsia="es-MX"/>
              </w:rPr>
              <w:t>-$4,374.36</w:t>
            </w:r>
          </w:p>
        </w:tc>
      </w:tr>
      <w:tr w:rsidR="00AA0F4E" w:rsidRPr="00AA0F4E" w:rsidTr="00AA0F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2112-0-000020</w:t>
            </w:r>
          </w:p>
        </w:tc>
        <w:tc>
          <w:tcPr>
            <w:tcW w:w="5811"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PAPELERIA COLORS - LAURA MARTINEZ GONZALEZ</w:t>
            </w:r>
          </w:p>
        </w:tc>
        <w:tc>
          <w:tcPr>
            <w:tcW w:w="1276"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jc w:val="right"/>
              <w:rPr>
                <w:rFonts w:ascii="Arial" w:hAnsi="Arial" w:cs="Arial"/>
                <w:color w:val="000000"/>
                <w:sz w:val="18"/>
                <w:szCs w:val="18"/>
                <w:lang w:val="es-MX" w:eastAsia="es-MX"/>
              </w:rPr>
            </w:pPr>
            <w:r w:rsidRPr="00AA0F4E">
              <w:rPr>
                <w:rFonts w:ascii="Arial" w:hAnsi="Arial" w:cs="Arial"/>
                <w:color w:val="000000"/>
                <w:sz w:val="18"/>
                <w:szCs w:val="18"/>
                <w:lang w:val="es-MX" w:eastAsia="es-MX"/>
              </w:rPr>
              <w:t>$11,028.70</w:t>
            </w:r>
          </w:p>
        </w:tc>
      </w:tr>
      <w:tr w:rsidR="00AA0F4E" w:rsidRPr="00AA0F4E" w:rsidTr="00AA0F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2112-0-000022</w:t>
            </w:r>
          </w:p>
        </w:tc>
        <w:tc>
          <w:tcPr>
            <w:tcW w:w="5811"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CONSTRUCTORA FEIME, SA DE CV</w:t>
            </w:r>
          </w:p>
        </w:tc>
        <w:tc>
          <w:tcPr>
            <w:tcW w:w="1276"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jc w:val="right"/>
              <w:rPr>
                <w:rFonts w:ascii="Arial" w:hAnsi="Arial" w:cs="Arial"/>
                <w:color w:val="000000"/>
                <w:sz w:val="18"/>
                <w:szCs w:val="18"/>
                <w:lang w:val="es-MX" w:eastAsia="es-MX"/>
              </w:rPr>
            </w:pPr>
            <w:r w:rsidRPr="00AA0F4E">
              <w:rPr>
                <w:rFonts w:ascii="Arial" w:hAnsi="Arial" w:cs="Arial"/>
                <w:color w:val="000000"/>
                <w:sz w:val="18"/>
                <w:szCs w:val="18"/>
                <w:lang w:val="es-MX" w:eastAsia="es-MX"/>
              </w:rPr>
              <w:t>$131,893.54</w:t>
            </w:r>
          </w:p>
        </w:tc>
      </w:tr>
      <w:tr w:rsidR="00AA0F4E" w:rsidRPr="00AA0F4E" w:rsidTr="00AA0F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2112-1-002</w:t>
            </w:r>
          </w:p>
        </w:tc>
        <w:tc>
          <w:tcPr>
            <w:tcW w:w="5811"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 xml:space="preserve">SUPER SERVICIO VILLA DED REYES </w:t>
            </w:r>
          </w:p>
        </w:tc>
        <w:tc>
          <w:tcPr>
            <w:tcW w:w="1276"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jc w:val="right"/>
              <w:rPr>
                <w:rFonts w:ascii="Arial" w:hAnsi="Arial" w:cs="Arial"/>
                <w:color w:val="000000"/>
                <w:sz w:val="18"/>
                <w:szCs w:val="18"/>
                <w:lang w:val="es-MX" w:eastAsia="es-MX"/>
              </w:rPr>
            </w:pPr>
            <w:r w:rsidRPr="00AA0F4E">
              <w:rPr>
                <w:rFonts w:ascii="Arial" w:hAnsi="Arial" w:cs="Arial"/>
                <w:color w:val="000000"/>
                <w:sz w:val="18"/>
                <w:szCs w:val="18"/>
                <w:lang w:val="es-MX" w:eastAsia="es-MX"/>
              </w:rPr>
              <w:t>$19,050.00</w:t>
            </w:r>
          </w:p>
        </w:tc>
      </w:tr>
      <w:tr w:rsidR="00AA0F4E" w:rsidRPr="00AA0F4E" w:rsidTr="00AA0F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2112-1-003</w:t>
            </w:r>
          </w:p>
        </w:tc>
        <w:tc>
          <w:tcPr>
            <w:tcW w:w="5811"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 xml:space="preserve">GRUPO ASESOR A &amp;V, S.C. </w:t>
            </w:r>
          </w:p>
        </w:tc>
        <w:tc>
          <w:tcPr>
            <w:tcW w:w="1276"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jc w:val="right"/>
              <w:rPr>
                <w:rFonts w:ascii="Arial" w:hAnsi="Arial" w:cs="Arial"/>
                <w:color w:val="000000"/>
                <w:sz w:val="18"/>
                <w:szCs w:val="18"/>
                <w:lang w:val="es-MX" w:eastAsia="es-MX"/>
              </w:rPr>
            </w:pPr>
            <w:r w:rsidRPr="00AA0F4E">
              <w:rPr>
                <w:rFonts w:ascii="Arial" w:hAnsi="Arial" w:cs="Arial"/>
                <w:color w:val="000000"/>
                <w:sz w:val="18"/>
                <w:szCs w:val="18"/>
                <w:lang w:val="es-MX" w:eastAsia="es-MX"/>
              </w:rPr>
              <w:t>$21,193.20</w:t>
            </w:r>
          </w:p>
        </w:tc>
      </w:tr>
      <w:tr w:rsidR="00AA0F4E" w:rsidRPr="00AA0F4E" w:rsidTr="00AA0F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2112-1-004</w:t>
            </w:r>
          </w:p>
        </w:tc>
        <w:tc>
          <w:tcPr>
            <w:tcW w:w="5811"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JOSE GUADALUPE LUNA SANDOVA</w:t>
            </w:r>
          </w:p>
        </w:tc>
        <w:tc>
          <w:tcPr>
            <w:tcW w:w="1276"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jc w:val="right"/>
              <w:rPr>
                <w:rFonts w:ascii="Arial" w:hAnsi="Arial" w:cs="Arial"/>
                <w:color w:val="000000"/>
                <w:sz w:val="18"/>
                <w:szCs w:val="18"/>
                <w:lang w:val="es-MX" w:eastAsia="es-MX"/>
              </w:rPr>
            </w:pPr>
            <w:r w:rsidRPr="00AA0F4E">
              <w:rPr>
                <w:rFonts w:ascii="Arial" w:hAnsi="Arial" w:cs="Arial"/>
                <w:color w:val="000000"/>
                <w:sz w:val="18"/>
                <w:szCs w:val="18"/>
                <w:lang w:val="es-MX" w:eastAsia="es-MX"/>
              </w:rPr>
              <w:t>$16,472.00</w:t>
            </w:r>
          </w:p>
        </w:tc>
      </w:tr>
      <w:tr w:rsidR="00AA0F4E" w:rsidRPr="00AA0F4E" w:rsidTr="00AA0F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2112-1-005</w:t>
            </w:r>
          </w:p>
        </w:tc>
        <w:tc>
          <w:tcPr>
            <w:tcW w:w="5811"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SILVIA ESTHER CALIXTO - ARRENDAMIENTO</w:t>
            </w:r>
          </w:p>
        </w:tc>
        <w:tc>
          <w:tcPr>
            <w:tcW w:w="1276"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jc w:val="right"/>
              <w:rPr>
                <w:rFonts w:ascii="Arial" w:hAnsi="Arial" w:cs="Arial"/>
                <w:color w:val="000000"/>
                <w:sz w:val="18"/>
                <w:szCs w:val="18"/>
                <w:lang w:val="es-MX" w:eastAsia="es-MX"/>
              </w:rPr>
            </w:pPr>
            <w:r w:rsidRPr="00AA0F4E">
              <w:rPr>
                <w:rFonts w:ascii="Arial" w:hAnsi="Arial" w:cs="Arial"/>
                <w:color w:val="000000"/>
                <w:sz w:val="18"/>
                <w:szCs w:val="18"/>
                <w:lang w:val="es-MX" w:eastAsia="es-MX"/>
              </w:rPr>
              <w:t>$9,600.06</w:t>
            </w:r>
          </w:p>
        </w:tc>
      </w:tr>
      <w:tr w:rsidR="00AA0F4E" w:rsidRPr="00AA0F4E" w:rsidTr="00AA0F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2112-1-006</w:t>
            </w:r>
          </w:p>
        </w:tc>
        <w:tc>
          <w:tcPr>
            <w:tcW w:w="5811"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FARMACIA DE LA SALUD</w:t>
            </w:r>
          </w:p>
        </w:tc>
        <w:tc>
          <w:tcPr>
            <w:tcW w:w="1276"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jc w:val="right"/>
              <w:rPr>
                <w:rFonts w:ascii="Arial" w:hAnsi="Arial" w:cs="Arial"/>
                <w:color w:val="000000"/>
                <w:sz w:val="18"/>
                <w:szCs w:val="18"/>
                <w:lang w:val="es-MX" w:eastAsia="es-MX"/>
              </w:rPr>
            </w:pPr>
            <w:r w:rsidRPr="00AA0F4E">
              <w:rPr>
                <w:rFonts w:ascii="Arial" w:hAnsi="Arial" w:cs="Arial"/>
                <w:color w:val="000000"/>
                <w:sz w:val="18"/>
                <w:szCs w:val="18"/>
                <w:lang w:val="es-MX" w:eastAsia="es-MX"/>
              </w:rPr>
              <w:t>$18,488.60</w:t>
            </w:r>
          </w:p>
        </w:tc>
      </w:tr>
      <w:tr w:rsidR="00AA0F4E" w:rsidRPr="00AA0F4E" w:rsidTr="00AA0F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2112-1-007</w:t>
            </w:r>
          </w:p>
        </w:tc>
        <w:tc>
          <w:tcPr>
            <w:tcW w:w="5811"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MIGUEL ANTONIO ALARCON - FERRECENTRO</w:t>
            </w:r>
          </w:p>
        </w:tc>
        <w:tc>
          <w:tcPr>
            <w:tcW w:w="1276"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jc w:val="right"/>
              <w:rPr>
                <w:rFonts w:ascii="Arial" w:hAnsi="Arial" w:cs="Arial"/>
                <w:color w:val="000000"/>
                <w:sz w:val="18"/>
                <w:szCs w:val="18"/>
                <w:lang w:val="es-MX" w:eastAsia="es-MX"/>
              </w:rPr>
            </w:pPr>
            <w:r w:rsidRPr="00AA0F4E">
              <w:rPr>
                <w:rFonts w:ascii="Arial" w:hAnsi="Arial" w:cs="Arial"/>
                <w:color w:val="000000"/>
                <w:sz w:val="18"/>
                <w:szCs w:val="18"/>
                <w:lang w:val="es-MX" w:eastAsia="es-MX"/>
              </w:rPr>
              <w:t>$40,960.00</w:t>
            </w:r>
          </w:p>
        </w:tc>
      </w:tr>
      <w:tr w:rsidR="00AA0F4E" w:rsidRPr="00AA0F4E" w:rsidTr="00AA0F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2112-1-009</w:t>
            </w:r>
          </w:p>
        </w:tc>
        <w:tc>
          <w:tcPr>
            <w:tcW w:w="5811"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MANUEL SALAZAR GOMEZ - RIEGOS MSG</w:t>
            </w:r>
          </w:p>
        </w:tc>
        <w:tc>
          <w:tcPr>
            <w:tcW w:w="1276"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jc w:val="right"/>
              <w:rPr>
                <w:rFonts w:ascii="Arial" w:hAnsi="Arial" w:cs="Arial"/>
                <w:color w:val="000000"/>
                <w:sz w:val="18"/>
                <w:szCs w:val="18"/>
                <w:lang w:val="es-MX" w:eastAsia="es-MX"/>
              </w:rPr>
            </w:pPr>
            <w:r w:rsidRPr="00AA0F4E">
              <w:rPr>
                <w:rFonts w:ascii="Arial" w:hAnsi="Arial" w:cs="Arial"/>
                <w:color w:val="000000"/>
                <w:sz w:val="18"/>
                <w:szCs w:val="18"/>
                <w:lang w:val="es-MX" w:eastAsia="es-MX"/>
              </w:rPr>
              <w:t>$3,248.00</w:t>
            </w:r>
          </w:p>
        </w:tc>
      </w:tr>
      <w:tr w:rsidR="00AA0F4E" w:rsidRPr="00AA0F4E" w:rsidTr="00AA0F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2112-1-010</w:t>
            </w:r>
          </w:p>
        </w:tc>
        <w:tc>
          <w:tcPr>
            <w:tcW w:w="5811"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 xml:space="preserve"> ABARROTES SALAZAR</w:t>
            </w:r>
          </w:p>
        </w:tc>
        <w:tc>
          <w:tcPr>
            <w:tcW w:w="1276"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jc w:val="right"/>
              <w:rPr>
                <w:rFonts w:ascii="Arial" w:hAnsi="Arial" w:cs="Arial"/>
                <w:color w:val="000000"/>
                <w:sz w:val="18"/>
                <w:szCs w:val="18"/>
                <w:lang w:val="es-MX" w:eastAsia="es-MX"/>
              </w:rPr>
            </w:pPr>
            <w:r w:rsidRPr="00AA0F4E">
              <w:rPr>
                <w:rFonts w:ascii="Arial" w:hAnsi="Arial" w:cs="Arial"/>
                <w:color w:val="000000"/>
                <w:sz w:val="18"/>
                <w:szCs w:val="18"/>
                <w:lang w:val="es-MX" w:eastAsia="es-MX"/>
              </w:rPr>
              <w:t>$1,935.93</w:t>
            </w:r>
          </w:p>
        </w:tc>
      </w:tr>
      <w:tr w:rsidR="00AA0F4E" w:rsidRPr="00AA0F4E" w:rsidTr="00AA0F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2112-1-011</w:t>
            </w:r>
          </w:p>
        </w:tc>
        <w:tc>
          <w:tcPr>
            <w:tcW w:w="5811"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PAPELERIA CAMPOS</w:t>
            </w:r>
          </w:p>
        </w:tc>
        <w:tc>
          <w:tcPr>
            <w:tcW w:w="1276"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jc w:val="right"/>
              <w:rPr>
                <w:rFonts w:ascii="Arial" w:hAnsi="Arial" w:cs="Arial"/>
                <w:color w:val="000000"/>
                <w:sz w:val="18"/>
                <w:szCs w:val="18"/>
                <w:lang w:val="es-MX" w:eastAsia="es-MX"/>
              </w:rPr>
            </w:pPr>
            <w:r w:rsidRPr="00AA0F4E">
              <w:rPr>
                <w:rFonts w:ascii="Arial" w:hAnsi="Arial" w:cs="Arial"/>
                <w:color w:val="000000"/>
                <w:sz w:val="18"/>
                <w:szCs w:val="18"/>
                <w:lang w:val="es-MX" w:eastAsia="es-MX"/>
              </w:rPr>
              <w:t>$4,300.86</w:t>
            </w:r>
          </w:p>
        </w:tc>
      </w:tr>
      <w:tr w:rsidR="00AA0F4E" w:rsidRPr="00AA0F4E" w:rsidTr="00AA0F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lastRenderedPageBreak/>
              <w:t>2112-1-012</w:t>
            </w:r>
          </w:p>
        </w:tc>
        <w:tc>
          <w:tcPr>
            <w:tcW w:w="5811"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OP. INTEGRAL DE ESTACIONES DE SERVICIO</w:t>
            </w:r>
          </w:p>
        </w:tc>
        <w:tc>
          <w:tcPr>
            <w:tcW w:w="1276"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jc w:val="right"/>
              <w:rPr>
                <w:rFonts w:ascii="Arial" w:hAnsi="Arial" w:cs="Arial"/>
                <w:color w:val="000000"/>
                <w:sz w:val="18"/>
                <w:szCs w:val="18"/>
                <w:lang w:val="es-MX" w:eastAsia="es-MX"/>
              </w:rPr>
            </w:pPr>
            <w:r w:rsidRPr="00AA0F4E">
              <w:rPr>
                <w:rFonts w:ascii="Arial" w:hAnsi="Arial" w:cs="Arial"/>
                <w:color w:val="000000"/>
                <w:sz w:val="18"/>
                <w:szCs w:val="18"/>
                <w:lang w:val="es-MX" w:eastAsia="es-MX"/>
              </w:rPr>
              <w:t>$4,264.88</w:t>
            </w:r>
          </w:p>
        </w:tc>
      </w:tr>
      <w:tr w:rsidR="00AA0F4E" w:rsidRPr="00AA0F4E" w:rsidTr="00AA0F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color w:val="000000"/>
                <w:sz w:val="18"/>
                <w:szCs w:val="18"/>
                <w:lang w:val="es-MX" w:eastAsia="es-MX"/>
              </w:rPr>
            </w:pPr>
            <w:r w:rsidRPr="00AA0F4E">
              <w:rPr>
                <w:rFonts w:ascii="Arial" w:hAnsi="Arial" w:cs="Arial"/>
                <w:color w:val="000000"/>
                <w:sz w:val="18"/>
                <w:szCs w:val="18"/>
                <w:lang w:val="es-MX" w:eastAsia="es-MX"/>
              </w:rPr>
              <w:t> </w:t>
            </w:r>
          </w:p>
        </w:tc>
        <w:tc>
          <w:tcPr>
            <w:tcW w:w="5811"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rPr>
                <w:rFonts w:ascii="Arial" w:hAnsi="Arial" w:cs="Arial"/>
                <w:b/>
                <w:bCs/>
                <w:color w:val="000000"/>
                <w:sz w:val="18"/>
                <w:szCs w:val="18"/>
                <w:lang w:val="es-MX" w:eastAsia="es-MX"/>
              </w:rPr>
            </w:pPr>
            <w:r w:rsidRPr="00AA0F4E">
              <w:rPr>
                <w:rFonts w:ascii="Arial" w:hAnsi="Arial" w:cs="Arial"/>
                <w:b/>
                <w:bCs/>
                <w:color w:val="000000"/>
                <w:sz w:val="18"/>
                <w:szCs w:val="18"/>
                <w:lang w:val="es-MX" w:eastAsia="es-MX"/>
              </w:rPr>
              <w:t xml:space="preserve">TOTAL </w:t>
            </w:r>
          </w:p>
        </w:tc>
        <w:tc>
          <w:tcPr>
            <w:tcW w:w="1276" w:type="dxa"/>
            <w:tcBorders>
              <w:top w:val="nil"/>
              <w:left w:val="nil"/>
              <w:bottom w:val="single" w:sz="4" w:space="0" w:color="auto"/>
              <w:right w:val="single" w:sz="4" w:space="0" w:color="auto"/>
            </w:tcBorders>
            <w:shd w:val="clear" w:color="auto" w:fill="auto"/>
            <w:noWrap/>
            <w:vAlign w:val="bottom"/>
            <w:hideMark/>
          </w:tcPr>
          <w:p w:rsidR="00AA0F4E" w:rsidRPr="00AA0F4E" w:rsidRDefault="00AA0F4E" w:rsidP="00AA0F4E">
            <w:pPr>
              <w:jc w:val="right"/>
              <w:rPr>
                <w:rFonts w:ascii="Arial" w:hAnsi="Arial" w:cs="Arial"/>
                <w:b/>
                <w:bCs/>
                <w:color w:val="000000"/>
                <w:sz w:val="18"/>
                <w:szCs w:val="18"/>
                <w:lang w:val="es-MX" w:eastAsia="es-MX"/>
              </w:rPr>
            </w:pPr>
            <w:r w:rsidRPr="00AA0F4E">
              <w:rPr>
                <w:rFonts w:ascii="Arial" w:hAnsi="Arial" w:cs="Arial"/>
                <w:b/>
                <w:bCs/>
                <w:color w:val="000000"/>
                <w:sz w:val="18"/>
                <w:szCs w:val="18"/>
                <w:lang w:val="es-MX" w:eastAsia="es-MX"/>
              </w:rPr>
              <w:t>$278,414.41</w:t>
            </w:r>
          </w:p>
        </w:tc>
      </w:tr>
    </w:tbl>
    <w:p w:rsidR="00AA0F4E" w:rsidRDefault="00AA0F4E" w:rsidP="00AA0F4E">
      <w:pPr>
        <w:pStyle w:val="ROMANOS"/>
        <w:tabs>
          <w:tab w:val="clear" w:pos="720"/>
        </w:tabs>
        <w:spacing w:after="80" w:line="224" w:lineRule="exact"/>
        <w:ind w:left="1008" w:firstLine="0"/>
        <w:outlineLvl w:val="0"/>
        <w:rPr>
          <w:b/>
          <w:lang w:val="es-MX"/>
        </w:rPr>
      </w:pPr>
    </w:p>
    <w:p w:rsidR="00AA0F4E" w:rsidRPr="00AA0F4E" w:rsidRDefault="00AA0F4E" w:rsidP="00AA0F4E">
      <w:pPr>
        <w:pStyle w:val="ROMANOS"/>
        <w:tabs>
          <w:tab w:val="clear" w:pos="720"/>
        </w:tabs>
        <w:spacing w:after="80" w:line="224" w:lineRule="exact"/>
        <w:ind w:left="1008" w:firstLine="0"/>
        <w:outlineLvl w:val="0"/>
        <w:rPr>
          <w:b/>
          <w:sz w:val="22"/>
          <w:szCs w:val="22"/>
          <w:lang w:val="es-MX"/>
        </w:rPr>
      </w:pPr>
    </w:p>
    <w:p w:rsidR="00AA0F4E" w:rsidRPr="00AA0F4E" w:rsidRDefault="00AA0F4E" w:rsidP="00AA0F4E">
      <w:pPr>
        <w:pStyle w:val="ROMANOS"/>
        <w:tabs>
          <w:tab w:val="clear" w:pos="720"/>
        </w:tabs>
        <w:spacing w:after="80" w:line="224" w:lineRule="exact"/>
        <w:ind w:left="1008" w:firstLine="0"/>
        <w:outlineLvl w:val="0"/>
        <w:rPr>
          <w:b/>
          <w:sz w:val="22"/>
          <w:szCs w:val="22"/>
          <w:lang w:val="es-MX"/>
        </w:rPr>
      </w:pPr>
    </w:p>
    <w:p w:rsidR="006B7604" w:rsidRPr="00CE2146" w:rsidRDefault="00B266F6" w:rsidP="00CE2146">
      <w:pPr>
        <w:pStyle w:val="ROMANOS"/>
        <w:numPr>
          <w:ilvl w:val="0"/>
          <w:numId w:val="16"/>
        </w:numPr>
        <w:tabs>
          <w:tab w:val="clear" w:pos="720"/>
        </w:tabs>
        <w:spacing w:after="80" w:line="224" w:lineRule="exact"/>
        <w:outlineLvl w:val="0"/>
        <w:rPr>
          <w:b/>
          <w:sz w:val="22"/>
          <w:szCs w:val="22"/>
          <w:lang w:val="es-MX"/>
        </w:rPr>
      </w:pPr>
      <w:r w:rsidRPr="008F480A">
        <w:rPr>
          <w:lang w:val="es-MX"/>
        </w:rPr>
        <w:t>R</w:t>
      </w:r>
      <w:r>
        <w:rPr>
          <w:lang w:val="es-MX"/>
        </w:rPr>
        <w:t>e</w:t>
      </w:r>
      <w:r w:rsidRPr="008F480A">
        <w:rPr>
          <w:lang w:val="es-MX"/>
        </w:rPr>
        <w:t>tenciones</w:t>
      </w:r>
      <w:r w:rsidR="00AA0F4E" w:rsidRPr="008F480A">
        <w:rPr>
          <w:lang w:val="es-MX"/>
        </w:rPr>
        <w:t xml:space="preserve"> </w:t>
      </w:r>
      <w:r w:rsidR="00AA0F4E">
        <w:rPr>
          <w:lang w:val="es-MX"/>
        </w:rPr>
        <w:t>y Contribuciones por Pagar a</w:t>
      </w:r>
      <w:r w:rsidR="00AA0F4E" w:rsidRPr="008F480A">
        <w:rPr>
          <w:lang w:val="es-MX"/>
        </w:rPr>
        <w:t xml:space="preserve"> Corto Plazo</w:t>
      </w:r>
      <w:r w:rsidR="00AA0F4E">
        <w:rPr>
          <w:lang w:val="es-MX"/>
        </w:rPr>
        <w:t xml:space="preserve">: </w:t>
      </w:r>
      <w:r>
        <w:t>Se registra todo lo relacionado con el I.S.R. retenido sobre sueldos y salarios, asimila</w:t>
      </w:r>
      <w:r w:rsidR="0033572E">
        <w:t xml:space="preserve">dos a salarios, arrendamiento, </w:t>
      </w:r>
      <w:r>
        <w:t>honorarios,</w:t>
      </w:r>
      <w:r w:rsidR="0033572E">
        <w:t xml:space="preserve"> I.S.T.P.</w:t>
      </w:r>
      <w:r>
        <w:t xml:space="preserve"> </w:t>
      </w:r>
      <w:r w:rsidR="00CE2146">
        <w:t xml:space="preserve">, </w:t>
      </w:r>
      <w:r>
        <w:t xml:space="preserve"> I.V.A. Trasladado</w:t>
      </w:r>
      <w:r w:rsidR="00CE2146">
        <w:t xml:space="preserve"> y pensión alimenticia</w:t>
      </w:r>
      <w:r>
        <w:t xml:space="preserve"> y su saldo es de $ 2,319,810.57</w:t>
      </w:r>
      <w:r w:rsidR="00CE2146">
        <w:t xml:space="preserve">. </w:t>
      </w:r>
      <w:r w:rsidR="0033572E">
        <w:t xml:space="preserve"> </w:t>
      </w:r>
    </w:p>
    <w:p w:rsidR="006B7604" w:rsidRPr="006B7604" w:rsidRDefault="006B7604" w:rsidP="005A32D9">
      <w:pPr>
        <w:pStyle w:val="ROMANOS"/>
        <w:tabs>
          <w:tab w:val="clear" w:pos="720"/>
        </w:tabs>
        <w:spacing w:after="80" w:line="224" w:lineRule="exact"/>
        <w:outlineLvl w:val="0"/>
        <w:rPr>
          <w:b/>
          <w:lang w:val="es-MX"/>
        </w:rPr>
      </w:pPr>
    </w:p>
    <w:p w:rsidR="00A32074" w:rsidRPr="00831142" w:rsidRDefault="00A32074" w:rsidP="005A32D9">
      <w:pPr>
        <w:pStyle w:val="Texto"/>
        <w:spacing w:line="224" w:lineRule="exact"/>
        <w:outlineLvl w:val="0"/>
        <w:rPr>
          <w:b/>
          <w:smallCaps/>
          <w:szCs w:val="18"/>
        </w:rPr>
      </w:pPr>
      <w:r w:rsidRPr="00F00313">
        <w:rPr>
          <w:b/>
          <w:smallCaps/>
          <w:szCs w:val="18"/>
        </w:rPr>
        <w:t>II)</w:t>
      </w:r>
      <w:r w:rsidRPr="00F00313">
        <w:rPr>
          <w:b/>
          <w:smallCaps/>
          <w:szCs w:val="18"/>
        </w:rPr>
        <w:tab/>
      </w:r>
      <w:r w:rsidRPr="00831142">
        <w:rPr>
          <w:b/>
          <w:smallCaps/>
          <w:szCs w:val="18"/>
        </w:rPr>
        <w:t>Notas al Estado de Actividades</w:t>
      </w:r>
      <w:r w:rsidR="00C15F2B">
        <w:rPr>
          <w:b/>
          <w:smallCaps/>
          <w:szCs w:val="18"/>
        </w:rPr>
        <w:t xml:space="preserve"> este rubro </w:t>
      </w:r>
    </w:p>
    <w:p w:rsidR="00782FE5" w:rsidRPr="00831142" w:rsidRDefault="00A32074" w:rsidP="00B13DFD">
      <w:pPr>
        <w:pStyle w:val="Texto"/>
        <w:spacing w:after="80" w:line="203" w:lineRule="exact"/>
        <w:ind w:left="624" w:firstLine="0"/>
        <w:outlineLvl w:val="0"/>
        <w:rPr>
          <w:b/>
          <w:szCs w:val="18"/>
          <w:lang w:val="es-MX"/>
        </w:rPr>
      </w:pPr>
      <w:r w:rsidRPr="00831142">
        <w:rPr>
          <w:b/>
          <w:szCs w:val="18"/>
          <w:lang w:val="es-MX"/>
        </w:rPr>
        <w:t>Ingresos de Gestión</w:t>
      </w:r>
    </w:p>
    <w:p w:rsidR="00A57AB9" w:rsidRDefault="00EC0AD0" w:rsidP="00A57AB9">
      <w:pPr>
        <w:pStyle w:val="ROMANOS"/>
        <w:tabs>
          <w:tab w:val="clear" w:pos="720"/>
        </w:tabs>
        <w:spacing w:after="80" w:line="203" w:lineRule="exact"/>
        <w:ind w:left="648" w:firstLine="0"/>
      </w:pPr>
      <w:r>
        <w:t xml:space="preserve">Del rubro de Derechos, se recaudó la cantidad de $ 890, 838.44, y del rubro de Aprovechamientos se obtuvo un ingreso de $ 10, 775.82, dando un total de $ 901,614.26. </w:t>
      </w:r>
    </w:p>
    <w:p w:rsidR="00A57AB9" w:rsidRDefault="00A57AB9" w:rsidP="00A57AB9">
      <w:pPr>
        <w:pStyle w:val="ROMANOS"/>
        <w:tabs>
          <w:tab w:val="clear" w:pos="720"/>
        </w:tabs>
        <w:spacing w:after="80" w:line="203" w:lineRule="exact"/>
        <w:ind w:left="648" w:firstLine="0"/>
      </w:pPr>
    </w:p>
    <w:p w:rsidR="00A32074" w:rsidRDefault="00A32074" w:rsidP="00A57AB9">
      <w:pPr>
        <w:pStyle w:val="ROMANOS"/>
        <w:tabs>
          <w:tab w:val="clear" w:pos="720"/>
        </w:tabs>
        <w:spacing w:after="80" w:line="203" w:lineRule="exact"/>
        <w:ind w:left="648" w:firstLine="0"/>
        <w:rPr>
          <w:b/>
          <w:lang w:val="es-MX"/>
        </w:rPr>
      </w:pPr>
      <w:r w:rsidRPr="001B78A3">
        <w:rPr>
          <w:b/>
          <w:lang w:val="es-MX"/>
        </w:rPr>
        <w:t>Gastos y Otras Pérdidas:</w:t>
      </w:r>
    </w:p>
    <w:p w:rsidR="00A57AB9" w:rsidRDefault="00A57AB9" w:rsidP="00A57AB9">
      <w:pPr>
        <w:pStyle w:val="ROMANOS"/>
        <w:tabs>
          <w:tab w:val="clear" w:pos="720"/>
        </w:tabs>
        <w:spacing w:after="80" w:line="203" w:lineRule="exact"/>
        <w:ind w:left="648" w:firstLine="0"/>
        <w:rPr>
          <w:lang w:val="es-MX"/>
        </w:rPr>
      </w:pPr>
      <w:r w:rsidRPr="00A57AB9">
        <w:rPr>
          <w:lang w:val="es-MX"/>
        </w:rPr>
        <w:t xml:space="preserve">Las principales partidas de </w:t>
      </w:r>
      <w:r>
        <w:rPr>
          <w:lang w:val="es-MX"/>
        </w:rPr>
        <w:t xml:space="preserve">gastos de funcionamiento fueron: </w:t>
      </w:r>
    </w:p>
    <w:p w:rsidR="00A57AB9" w:rsidRDefault="00A57AB9" w:rsidP="00A57AB9">
      <w:pPr>
        <w:pStyle w:val="ROMANOS"/>
        <w:numPr>
          <w:ilvl w:val="0"/>
          <w:numId w:val="17"/>
        </w:numPr>
        <w:tabs>
          <w:tab w:val="clear" w:pos="720"/>
        </w:tabs>
        <w:spacing w:after="80" w:line="203" w:lineRule="exact"/>
        <w:rPr>
          <w:lang w:val="es-MX"/>
        </w:rPr>
      </w:pPr>
      <w:r>
        <w:rPr>
          <w:lang w:val="es-MX"/>
        </w:rPr>
        <w:t>Servicios Personales $ 445,984.78</w:t>
      </w:r>
    </w:p>
    <w:p w:rsidR="00A57AB9" w:rsidRDefault="00A57AB9" w:rsidP="00A57AB9">
      <w:pPr>
        <w:pStyle w:val="ROMANOS"/>
        <w:numPr>
          <w:ilvl w:val="0"/>
          <w:numId w:val="17"/>
        </w:numPr>
        <w:tabs>
          <w:tab w:val="clear" w:pos="720"/>
        </w:tabs>
        <w:spacing w:after="80" w:line="203" w:lineRule="exact"/>
        <w:rPr>
          <w:lang w:val="es-MX"/>
        </w:rPr>
      </w:pPr>
      <w:r>
        <w:rPr>
          <w:lang w:val="es-MX"/>
        </w:rPr>
        <w:t xml:space="preserve">Materiales y Suministros $ 145,964.08 </w:t>
      </w:r>
    </w:p>
    <w:p w:rsidR="00A57AB9" w:rsidRDefault="00A57AB9" w:rsidP="00A57AB9">
      <w:pPr>
        <w:pStyle w:val="ROMANOS"/>
        <w:numPr>
          <w:ilvl w:val="0"/>
          <w:numId w:val="17"/>
        </w:numPr>
        <w:tabs>
          <w:tab w:val="clear" w:pos="720"/>
        </w:tabs>
        <w:spacing w:after="80" w:line="203" w:lineRule="exact"/>
        <w:rPr>
          <w:lang w:val="es-MX"/>
        </w:rPr>
      </w:pPr>
      <w:r>
        <w:rPr>
          <w:lang w:val="es-MX"/>
        </w:rPr>
        <w:t>Servicios Generales $ 272,744. 47</w:t>
      </w:r>
    </w:p>
    <w:p w:rsidR="00A57AB9" w:rsidRPr="00034D14" w:rsidRDefault="00A57AB9" w:rsidP="00034D14">
      <w:pPr>
        <w:pStyle w:val="ROMANOS"/>
        <w:tabs>
          <w:tab w:val="clear" w:pos="720"/>
        </w:tabs>
        <w:spacing w:after="80" w:line="203" w:lineRule="exact"/>
        <w:ind w:left="1008" w:firstLine="0"/>
        <w:rPr>
          <w:lang w:val="es-MX"/>
        </w:rPr>
      </w:pPr>
      <w:r>
        <w:rPr>
          <w:lang w:val="es-MX"/>
        </w:rPr>
        <w:t>Los principales rubros</w:t>
      </w:r>
      <w:r w:rsidR="00C35F01">
        <w:rPr>
          <w:lang w:val="es-MX"/>
        </w:rPr>
        <w:t xml:space="preserve"> del trimestre </w:t>
      </w:r>
      <w:r>
        <w:rPr>
          <w:lang w:val="es-MX"/>
        </w:rPr>
        <w:t xml:space="preserve">son: </w:t>
      </w:r>
      <w:r w:rsidR="00C35F01">
        <w:rPr>
          <w:lang w:val="es-MX"/>
        </w:rPr>
        <w:t>Remuneraciones al Personal d</w:t>
      </w:r>
      <w:r w:rsidR="00C35F01" w:rsidRPr="00C35F01">
        <w:rPr>
          <w:lang w:val="es-MX"/>
        </w:rPr>
        <w:t>e Carácter Permanente</w:t>
      </w:r>
      <w:r w:rsidR="00C35F01">
        <w:rPr>
          <w:lang w:val="es-MX"/>
        </w:rPr>
        <w:t xml:space="preserve"> por $445, 984.78, Productos Químicos, Farmacéuticos y de Laboratorio con un importe de $ </w:t>
      </w:r>
      <w:r w:rsidR="00034D14">
        <w:rPr>
          <w:lang w:val="es-MX"/>
        </w:rPr>
        <w:t>42,</w:t>
      </w:r>
      <w:r w:rsidR="00C35F01">
        <w:rPr>
          <w:lang w:val="es-MX"/>
        </w:rPr>
        <w:t xml:space="preserve">895.12, Combustibles, lubricantes y Aditivos por $ </w:t>
      </w:r>
      <w:r w:rsidR="00034D14">
        <w:rPr>
          <w:lang w:val="es-MX"/>
        </w:rPr>
        <w:t>61,</w:t>
      </w:r>
      <w:r w:rsidR="00C35F01">
        <w:rPr>
          <w:lang w:val="es-MX"/>
        </w:rPr>
        <w:t>598.1</w:t>
      </w:r>
      <w:r w:rsidR="00034D14">
        <w:rPr>
          <w:lang w:val="es-MX"/>
        </w:rPr>
        <w:t xml:space="preserve">1, Energía eléctrica por $ 240,152.00, Adeudos de Ejercicios Fiscales Anteriores por $ 32,515.29, el cual corresponde al segundo y último pago de liquidación de trabajador de este Organismo. </w:t>
      </w:r>
    </w:p>
    <w:p w:rsidR="00A57AB9" w:rsidRDefault="00A57AB9" w:rsidP="00A57AB9">
      <w:pPr>
        <w:pStyle w:val="ROMANOS"/>
        <w:tabs>
          <w:tab w:val="clear" w:pos="720"/>
        </w:tabs>
        <w:spacing w:after="80" w:line="203" w:lineRule="exact"/>
        <w:ind w:left="648" w:firstLine="0"/>
      </w:pPr>
      <w:r>
        <w:t xml:space="preserve">El estado de actividades presenta un desahorro mensual de -$286,889.07 porque los ingresos propios del segundo trimestre de 2022, fueron de $901,614.26 menores a los egresos que fueron de $1,188,503.33, se aclara que los ingresos fueron en un </w:t>
      </w:r>
      <w:r w:rsidRPr="008E67FD">
        <w:t>25.65</w:t>
      </w:r>
      <w:r>
        <w:t xml:space="preserve">% por debajo de la recaudación trimestral con respecto al mismo periodo del ejercicio anterior. </w:t>
      </w:r>
    </w:p>
    <w:p w:rsidR="007A20B4" w:rsidRDefault="007A20B4" w:rsidP="005A32D9">
      <w:pPr>
        <w:pStyle w:val="ROMANOS"/>
        <w:tabs>
          <w:tab w:val="clear" w:pos="720"/>
        </w:tabs>
        <w:spacing w:after="80" w:line="203" w:lineRule="exact"/>
        <w:ind w:left="288" w:firstLine="0"/>
        <w:rPr>
          <w:lang w:val="es-MX"/>
        </w:rPr>
      </w:pPr>
    </w:p>
    <w:p w:rsidR="00EC05AF" w:rsidRPr="003A38CE" w:rsidRDefault="00034D14" w:rsidP="003A38CE">
      <w:pPr>
        <w:rPr>
          <w:rFonts w:ascii="Arial" w:hAnsi="Arial" w:cs="Arial"/>
          <w:b/>
          <w:smallCaps/>
          <w:sz w:val="18"/>
          <w:szCs w:val="18"/>
        </w:rPr>
      </w:pPr>
      <w:r w:rsidRPr="003A38CE">
        <w:rPr>
          <w:rFonts w:ascii="Arial" w:hAnsi="Arial" w:cs="Arial"/>
          <w:b/>
          <w:smallCaps/>
          <w:sz w:val="18"/>
          <w:szCs w:val="18"/>
        </w:rPr>
        <w:t xml:space="preserve">III)   </w:t>
      </w:r>
      <w:r w:rsidR="00A32074" w:rsidRPr="003A38CE">
        <w:rPr>
          <w:rFonts w:ascii="Arial" w:hAnsi="Arial" w:cs="Arial"/>
          <w:b/>
          <w:smallCaps/>
          <w:sz w:val="18"/>
          <w:szCs w:val="18"/>
        </w:rPr>
        <w:t>Notas al Estado de Variación en la Hacienda Pública</w:t>
      </w:r>
      <w:r w:rsidR="00EC05AF" w:rsidRPr="003A38CE">
        <w:rPr>
          <w:rFonts w:ascii="Arial" w:hAnsi="Arial" w:cs="Arial"/>
          <w:b/>
          <w:smallCaps/>
          <w:sz w:val="18"/>
          <w:szCs w:val="18"/>
        </w:rPr>
        <w:t xml:space="preserve"> </w:t>
      </w:r>
    </w:p>
    <w:p w:rsidR="003A38CE" w:rsidRDefault="003A38CE" w:rsidP="003A38CE">
      <w:pPr>
        <w:rPr>
          <w:b/>
          <w:smallCaps/>
          <w:szCs w:val="18"/>
        </w:rPr>
      </w:pPr>
    </w:p>
    <w:p w:rsidR="003A38CE" w:rsidRPr="003A38CE" w:rsidRDefault="003A38CE" w:rsidP="003A38CE">
      <w:pPr>
        <w:rPr>
          <w:rFonts w:ascii="Arial" w:hAnsi="Arial" w:cs="Arial"/>
          <w:b/>
          <w:bCs/>
          <w:color w:val="000000"/>
          <w:sz w:val="16"/>
          <w:szCs w:val="16"/>
          <w:lang w:val="es-MX" w:eastAsia="es-MX"/>
        </w:rPr>
      </w:pPr>
    </w:p>
    <w:tbl>
      <w:tblPr>
        <w:tblW w:w="10363" w:type="dxa"/>
        <w:tblInd w:w="55" w:type="dxa"/>
        <w:tblLayout w:type="fixed"/>
        <w:tblCellMar>
          <w:left w:w="70" w:type="dxa"/>
          <w:right w:w="70" w:type="dxa"/>
        </w:tblCellMar>
        <w:tblLook w:val="04A0" w:firstRow="1" w:lastRow="0" w:firstColumn="1" w:lastColumn="0" w:noHBand="0" w:noVBand="1"/>
      </w:tblPr>
      <w:tblGrid>
        <w:gridCol w:w="3417"/>
        <w:gridCol w:w="1134"/>
        <w:gridCol w:w="1701"/>
        <w:gridCol w:w="1276"/>
        <w:gridCol w:w="1418"/>
        <w:gridCol w:w="1417"/>
      </w:tblGrid>
      <w:tr w:rsidR="003A38CE" w:rsidRPr="003A38CE" w:rsidTr="00600DA6">
        <w:trPr>
          <w:trHeight w:val="1275"/>
        </w:trPr>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38CE" w:rsidRPr="003A38CE" w:rsidRDefault="003A38CE" w:rsidP="003A38CE">
            <w:pPr>
              <w:rPr>
                <w:rFonts w:ascii="Arial" w:hAnsi="Arial" w:cs="Arial"/>
                <w:b/>
                <w:bCs/>
                <w:color w:val="000000"/>
                <w:sz w:val="16"/>
                <w:szCs w:val="16"/>
                <w:lang w:val="es-MX" w:eastAsia="es-MX"/>
              </w:rPr>
            </w:pPr>
            <w:r w:rsidRPr="003A38CE">
              <w:rPr>
                <w:rFonts w:ascii="Arial" w:hAnsi="Arial" w:cs="Arial"/>
                <w:b/>
                <w:bCs/>
                <w:color w:val="000000"/>
                <w:sz w:val="16"/>
                <w:szCs w:val="16"/>
                <w:lang w:val="es-MX" w:eastAsia="es-MX"/>
              </w:rPr>
              <w:t>Concepto</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A38CE" w:rsidRPr="003A38CE" w:rsidRDefault="003A38CE" w:rsidP="00600DA6">
            <w:pPr>
              <w:jc w:val="center"/>
              <w:rPr>
                <w:rFonts w:ascii="Arial" w:hAnsi="Arial" w:cs="Arial"/>
                <w:b/>
                <w:bCs/>
                <w:color w:val="000000"/>
                <w:sz w:val="16"/>
                <w:szCs w:val="16"/>
                <w:lang w:val="es-MX" w:eastAsia="es-MX"/>
              </w:rPr>
            </w:pPr>
            <w:r w:rsidRPr="003A38CE">
              <w:rPr>
                <w:rFonts w:ascii="Arial" w:hAnsi="Arial" w:cs="Arial"/>
                <w:b/>
                <w:bCs/>
                <w:color w:val="000000"/>
                <w:sz w:val="16"/>
                <w:szCs w:val="16"/>
                <w:lang w:val="es-MX" w:eastAsia="es-MX"/>
              </w:rPr>
              <w:t xml:space="preserve">Hacienda Pública/ </w:t>
            </w:r>
            <w:r w:rsidRPr="003A38CE">
              <w:rPr>
                <w:rFonts w:ascii="Arial" w:hAnsi="Arial" w:cs="Arial"/>
                <w:b/>
                <w:bCs/>
                <w:color w:val="000000"/>
                <w:sz w:val="16"/>
                <w:szCs w:val="16"/>
                <w:lang w:val="es-MX" w:eastAsia="es-MX"/>
              </w:rPr>
              <w:br/>
              <w:t>Patrimonio</w:t>
            </w:r>
            <w:r w:rsidRPr="003A38CE">
              <w:rPr>
                <w:rFonts w:ascii="Arial" w:hAnsi="Arial" w:cs="Arial"/>
                <w:b/>
                <w:bCs/>
                <w:color w:val="000000"/>
                <w:sz w:val="16"/>
                <w:szCs w:val="16"/>
                <w:lang w:val="es-MX" w:eastAsia="es-MX"/>
              </w:rPr>
              <w:br/>
              <w:t>Contribuido</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A38CE" w:rsidRPr="003A38CE" w:rsidRDefault="003A38CE" w:rsidP="00600DA6">
            <w:pPr>
              <w:jc w:val="center"/>
              <w:rPr>
                <w:rFonts w:ascii="Arial" w:hAnsi="Arial" w:cs="Arial"/>
                <w:b/>
                <w:bCs/>
                <w:color w:val="000000"/>
                <w:sz w:val="16"/>
                <w:szCs w:val="16"/>
                <w:lang w:val="es-MX" w:eastAsia="es-MX"/>
              </w:rPr>
            </w:pPr>
            <w:r w:rsidRPr="003A38CE">
              <w:rPr>
                <w:rFonts w:ascii="Arial" w:hAnsi="Arial" w:cs="Arial"/>
                <w:b/>
                <w:bCs/>
                <w:color w:val="000000"/>
                <w:sz w:val="16"/>
                <w:szCs w:val="16"/>
                <w:lang w:val="es-MX" w:eastAsia="es-MX"/>
              </w:rPr>
              <w:t>Hacienda Pública/ Patrimonio Generado De Ejercicios Anteriores</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3A38CE" w:rsidRPr="003A38CE" w:rsidRDefault="003A38CE" w:rsidP="00600DA6">
            <w:pPr>
              <w:jc w:val="center"/>
              <w:rPr>
                <w:rFonts w:ascii="Arial" w:hAnsi="Arial" w:cs="Arial"/>
                <w:b/>
                <w:bCs/>
                <w:color w:val="000000"/>
                <w:sz w:val="16"/>
                <w:szCs w:val="16"/>
                <w:lang w:val="es-MX" w:eastAsia="es-MX"/>
              </w:rPr>
            </w:pPr>
            <w:r w:rsidRPr="003A38CE">
              <w:rPr>
                <w:rFonts w:ascii="Arial" w:hAnsi="Arial" w:cs="Arial"/>
                <w:b/>
                <w:bCs/>
                <w:color w:val="000000"/>
                <w:sz w:val="16"/>
                <w:szCs w:val="16"/>
                <w:lang w:val="es-MX" w:eastAsia="es-MX"/>
              </w:rPr>
              <w:t>Hacienda Pública/ Patrimonio Generado Del Ejercicio</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A38CE" w:rsidRPr="003A38CE" w:rsidRDefault="003A38CE" w:rsidP="00600DA6">
            <w:pPr>
              <w:jc w:val="center"/>
              <w:rPr>
                <w:rFonts w:ascii="Arial" w:hAnsi="Arial" w:cs="Arial"/>
                <w:b/>
                <w:bCs/>
                <w:color w:val="000000"/>
                <w:sz w:val="16"/>
                <w:szCs w:val="16"/>
                <w:lang w:val="es-MX" w:eastAsia="es-MX"/>
              </w:rPr>
            </w:pPr>
            <w:r w:rsidRPr="003A38CE">
              <w:rPr>
                <w:rFonts w:ascii="Arial" w:hAnsi="Arial" w:cs="Arial"/>
                <w:b/>
                <w:bCs/>
                <w:color w:val="000000"/>
                <w:sz w:val="16"/>
                <w:szCs w:val="16"/>
                <w:lang w:val="es-MX" w:eastAsia="es-MX"/>
              </w:rPr>
              <w:t>Exceso o</w:t>
            </w:r>
            <w:r w:rsidRPr="003A38CE">
              <w:rPr>
                <w:rFonts w:ascii="Arial" w:hAnsi="Arial" w:cs="Arial"/>
                <w:b/>
                <w:bCs/>
                <w:color w:val="000000"/>
                <w:sz w:val="16"/>
                <w:szCs w:val="16"/>
                <w:lang w:val="es-MX" w:eastAsia="es-MX"/>
              </w:rPr>
              <w:br/>
              <w:t>Insuficiencia en la</w:t>
            </w:r>
            <w:r w:rsidRPr="003A38CE">
              <w:rPr>
                <w:rFonts w:ascii="Arial" w:hAnsi="Arial" w:cs="Arial"/>
                <w:b/>
                <w:bCs/>
                <w:color w:val="000000"/>
                <w:sz w:val="16"/>
                <w:szCs w:val="16"/>
                <w:lang w:val="es-MX" w:eastAsia="es-MX"/>
              </w:rPr>
              <w:br/>
              <w:t>Actualización de la</w:t>
            </w:r>
            <w:r w:rsidRPr="003A38CE">
              <w:rPr>
                <w:rFonts w:ascii="Arial" w:hAnsi="Arial" w:cs="Arial"/>
                <w:b/>
                <w:bCs/>
                <w:color w:val="000000"/>
                <w:sz w:val="16"/>
                <w:szCs w:val="16"/>
                <w:lang w:val="es-MX" w:eastAsia="es-MX"/>
              </w:rPr>
              <w:br/>
              <w:t>Hacienda Pública /</w:t>
            </w:r>
            <w:r w:rsidRPr="003A38CE">
              <w:rPr>
                <w:rFonts w:ascii="Arial" w:hAnsi="Arial" w:cs="Arial"/>
                <w:b/>
                <w:bCs/>
                <w:color w:val="000000"/>
                <w:sz w:val="16"/>
                <w:szCs w:val="16"/>
                <w:lang w:val="es-MX" w:eastAsia="es-MX"/>
              </w:rPr>
              <w:br/>
              <w:t>Patrimonio</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A38CE" w:rsidRPr="003A38CE" w:rsidRDefault="003A38CE" w:rsidP="00600DA6">
            <w:pPr>
              <w:jc w:val="center"/>
              <w:rPr>
                <w:rFonts w:ascii="Arial" w:hAnsi="Arial" w:cs="Arial"/>
                <w:b/>
                <w:bCs/>
                <w:color w:val="000000"/>
                <w:sz w:val="16"/>
                <w:szCs w:val="16"/>
                <w:lang w:val="es-MX" w:eastAsia="es-MX"/>
              </w:rPr>
            </w:pPr>
            <w:r w:rsidRPr="003A38CE">
              <w:rPr>
                <w:rFonts w:ascii="Arial" w:hAnsi="Arial" w:cs="Arial"/>
                <w:b/>
                <w:bCs/>
                <w:color w:val="000000"/>
                <w:sz w:val="16"/>
                <w:szCs w:val="16"/>
                <w:lang w:val="es-MX" w:eastAsia="es-MX"/>
              </w:rPr>
              <w:t>Total</w:t>
            </w:r>
          </w:p>
        </w:tc>
      </w:tr>
      <w:tr w:rsidR="003A38CE" w:rsidRPr="003A38CE" w:rsidTr="00600DA6">
        <w:trPr>
          <w:trHeight w:val="229"/>
        </w:trPr>
        <w:tc>
          <w:tcPr>
            <w:tcW w:w="3417" w:type="dxa"/>
            <w:tcBorders>
              <w:top w:val="dotted" w:sz="4" w:space="0" w:color="000000"/>
              <w:left w:val="single" w:sz="4" w:space="0" w:color="000000"/>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134"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701"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276"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418"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417"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 xml:space="preserve">HACIENDA PÚBLICA/PATRIMONIO CONTRIBUIDO NETO DE 2021 </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color w:val="000000"/>
                <w:sz w:val="14"/>
                <w:szCs w:val="14"/>
                <w:lang w:val="es-MX" w:eastAsia="es-MX"/>
              </w:rPr>
            </w:pPr>
            <w:r w:rsidRPr="003A38CE">
              <w:rPr>
                <w:rFonts w:ascii="Arial" w:hAnsi="Arial" w:cs="Arial"/>
                <w:color w:val="000000"/>
                <w:sz w:val="14"/>
                <w:szCs w:val="14"/>
                <w:lang w:val="es-MX" w:eastAsia="es-MX"/>
              </w:rPr>
              <w:t xml:space="preserve">        APORTACIONES</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color w:val="000000"/>
                <w:sz w:val="14"/>
                <w:szCs w:val="14"/>
                <w:lang w:val="es-MX" w:eastAsia="es-MX"/>
              </w:rPr>
            </w:pPr>
            <w:r w:rsidRPr="003A38CE">
              <w:rPr>
                <w:rFonts w:ascii="Arial" w:hAnsi="Arial" w:cs="Arial"/>
                <w:color w:val="000000"/>
                <w:sz w:val="14"/>
                <w:szCs w:val="14"/>
                <w:lang w:val="es-MX" w:eastAsia="es-MX"/>
              </w:rPr>
              <w:t xml:space="preserve">        DONACIONES DE CAPITAL</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color w:val="000000"/>
                <w:sz w:val="14"/>
                <w:szCs w:val="14"/>
                <w:lang w:val="es-MX" w:eastAsia="es-MX"/>
              </w:rPr>
            </w:pPr>
            <w:r w:rsidRPr="003A38CE">
              <w:rPr>
                <w:rFonts w:ascii="Arial" w:hAnsi="Arial" w:cs="Arial"/>
                <w:color w:val="000000"/>
                <w:sz w:val="14"/>
                <w:szCs w:val="14"/>
                <w:lang w:val="es-MX" w:eastAsia="es-MX"/>
              </w:rPr>
              <w:t xml:space="preserve">        ACTUALIZACIÓN DE LA HACIENDA PÚBLICA/PATRIMONIO</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r>
      <w:tr w:rsidR="003A38CE" w:rsidRPr="003A38CE" w:rsidTr="00600DA6">
        <w:trPr>
          <w:trHeight w:val="229"/>
        </w:trPr>
        <w:tc>
          <w:tcPr>
            <w:tcW w:w="3417" w:type="dxa"/>
            <w:tcBorders>
              <w:top w:val="dotted" w:sz="4" w:space="0" w:color="000000"/>
              <w:left w:val="single" w:sz="4" w:space="0" w:color="000000"/>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134" w:type="dxa"/>
            <w:tcBorders>
              <w:top w:val="nil"/>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701" w:type="dxa"/>
            <w:tcBorders>
              <w:top w:val="nil"/>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276"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418"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417"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 xml:space="preserve">HACIENDA PÚBLICA /PATRIMONIO GENERADO NETO DE 2021 </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$2,037,179.82</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-$108,665.74</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$1,928,514.08</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color w:val="000000"/>
                <w:sz w:val="14"/>
                <w:szCs w:val="14"/>
                <w:lang w:val="es-MX" w:eastAsia="es-MX"/>
              </w:rPr>
            </w:pPr>
            <w:r w:rsidRPr="003A38CE">
              <w:rPr>
                <w:rFonts w:ascii="Arial" w:hAnsi="Arial" w:cs="Arial"/>
                <w:color w:val="000000"/>
                <w:sz w:val="14"/>
                <w:szCs w:val="14"/>
                <w:lang w:val="es-MX" w:eastAsia="es-MX"/>
              </w:rPr>
              <w:t xml:space="preserve">        RESULTADOS DEL EJERCICIO (AHORRO/ DESAHORRO)</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-$108,665.74</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-$108,665.74</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color w:val="000000"/>
                <w:sz w:val="14"/>
                <w:szCs w:val="14"/>
                <w:lang w:val="es-MX" w:eastAsia="es-MX"/>
              </w:rPr>
            </w:pPr>
            <w:r w:rsidRPr="003A38CE">
              <w:rPr>
                <w:rFonts w:ascii="Arial" w:hAnsi="Arial" w:cs="Arial"/>
                <w:color w:val="000000"/>
                <w:sz w:val="14"/>
                <w:szCs w:val="14"/>
                <w:lang w:val="es-MX" w:eastAsia="es-MX"/>
              </w:rPr>
              <w:t xml:space="preserve">        RESULTADOS DE EJERCICIOS ANTERIORES</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$2,037,390.50</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$2,037,390.50</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color w:val="000000"/>
                <w:sz w:val="14"/>
                <w:szCs w:val="14"/>
                <w:lang w:val="es-MX" w:eastAsia="es-MX"/>
              </w:rPr>
            </w:pPr>
            <w:r w:rsidRPr="003A38CE">
              <w:rPr>
                <w:rFonts w:ascii="Arial" w:hAnsi="Arial" w:cs="Arial"/>
                <w:color w:val="000000"/>
                <w:sz w:val="14"/>
                <w:szCs w:val="14"/>
                <w:lang w:val="es-MX" w:eastAsia="es-MX"/>
              </w:rPr>
              <w:t xml:space="preserve">        REVALÚOS</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color w:val="000000"/>
                <w:sz w:val="14"/>
                <w:szCs w:val="14"/>
                <w:lang w:val="es-MX" w:eastAsia="es-MX"/>
              </w:rPr>
            </w:pPr>
            <w:r w:rsidRPr="003A38CE">
              <w:rPr>
                <w:rFonts w:ascii="Arial" w:hAnsi="Arial" w:cs="Arial"/>
                <w:color w:val="000000"/>
                <w:sz w:val="14"/>
                <w:szCs w:val="14"/>
                <w:lang w:val="es-MX" w:eastAsia="es-MX"/>
              </w:rPr>
              <w:t xml:space="preserve">        RESERVAS</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color w:val="000000"/>
                <w:sz w:val="14"/>
                <w:szCs w:val="14"/>
                <w:lang w:val="es-MX" w:eastAsia="es-MX"/>
              </w:rPr>
            </w:pPr>
            <w:r w:rsidRPr="003A38CE">
              <w:rPr>
                <w:rFonts w:ascii="Arial" w:hAnsi="Arial" w:cs="Arial"/>
                <w:color w:val="000000"/>
                <w:sz w:val="14"/>
                <w:szCs w:val="14"/>
                <w:lang w:val="es-MX" w:eastAsia="es-MX"/>
              </w:rPr>
              <w:t xml:space="preserve">        RECTIFICACIONES DE RESULTADOS DE EJERCICIOS ANTERIORES</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FF0000"/>
                <w:sz w:val="14"/>
                <w:szCs w:val="14"/>
                <w:lang w:val="es-MX" w:eastAsia="es-MX"/>
              </w:rPr>
            </w:pPr>
            <w:r w:rsidRPr="003A38CE">
              <w:rPr>
                <w:rFonts w:ascii="Arial" w:hAnsi="Arial" w:cs="Arial"/>
                <w:color w:val="FF0000"/>
                <w:sz w:val="14"/>
                <w:szCs w:val="14"/>
                <w:lang w:val="es-MX" w:eastAsia="es-MX"/>
              </w:rPr>
              <w:t>-$210.68</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-$210.68</w:t>
            </w:r>
          </w:p>
        </w:tc>
      </w:tr>
      <w:tr w:rsidR="003A38CE" w:rsidRPr="003A38CE" w:rsidTr="00600DA6">
        <w:trPr>
          <w:trHeight w:val="229"/>
        </w:trPr>
        <w:tc>
          <w:tcPr>
            <w:tcW w:w="3417" w:type="dxa"/>
            <w:tcBorders>
              <w:top w:val="dotted" w:sz="4" w:space="0" w:color="000000"/>
              <w:left w:val="single" w:sz="4" w:space="0" w:color="000000"/>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134" w:type="dxa"/>
            <w:tcBorders>
              <w:top w:val="nil"/>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701" w:type="dxa"/>
            <w:tcBorders>
              <w:top w:val="nil"/>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276"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418"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417"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r>
      <w:tr w:rsidR="003A38CE" w:rsidRPr="003A38CE" w:rsidTr="00600DA6">
        <w:trPr>
          <w:trHeight w:val="387"/>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 xml:space="preserve">EXCESO O INSUFICIENCIA EN LA ACTUALIZACIÓN DE LA HACIENDA PÚBLICA/ PATRIMONIO NETO DE 2021 </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color w:val="000000"/>
                <w:sz w:val="14"/>
                <w:szCs w:val="14"/>
                <w:lang w:val="es-MX" w:eastAsia="es-MX"/>
              </w:rPr>
            </w:pPr>
            <w:r w:rsidRPr="003A38CE">
              <w:rPr>
                <w:rFonts w:ascii="Arial" w:hAnsi="Arial" w:cs="Arial"/>
                <w:color w:val="000000"/>
                <w:sz w:val="14"/>
                <w:szCs w:val="14"/>
                <w:lang w:val="es-MX" w:eastAsia="es-MX"/>
              </w:rPr>
              <w:t xml:space="preserve">        RESULTADO POR POSICIÓN MONETARIA</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color w:val="000000"/>
                <w:sz w:val="14"/>
                <w:szCs w:val="14"/>
                <w:lang w:val="es-MX" w:eastAsia="es-MX"/>
              </w:rPr>
            </w:pPr>
            <w:r w:rsidRPr="003A38CE">
              <w:rPr>
                <w:rFonts w:ascii="Arial" w:hAnsi="Arial" w:cs="Arial"/>
                <w:color w:val="000000"/>
                <w:sz w:val="14"/>
                <w:szCs w:val="14"/>
                <w:lang w:val="es-MX" w:eastAsia="es-MX"/>
              </w:rPr>
              <w:t xml:space="preserve">        RESULTADO POR TENENCIA DE ACTIVOS NO MONETARIOS</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r>
      <w:tr w:rsidR="003A38CE" w:rsidRPr="003A38CE" w:rsidTr="00600DA6">
        <w:trPr>
          <w:trHeight w:val="229"/>
        </w:trPr>
        <w:tc>
          <w:tcPr>
            <w:tcW w:w="3417" w:type="dxa"/>
            <w:tcBorders>
              <w:top w:val="dotted" w:sz="4" w:space="0" w:color="000000"/>
              <w:left w:val="single" w:sz="4" w:space="0" w:color="000000"/>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134" w:type="dxa"/>
            <w:tcBorders>
              <w:top w:val="nil"/>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701" w:type="dxa"/>
            <w:tcBorders>
              <w:top w:val="nil"/>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276"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418"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417"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 xml:space="preserve">HACIENDA PÚBLICA / PATRIMONIO  NETO  FINAL DE 2021 </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$2,037,179.82</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-$108,665.74</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$1,928,514.08</w:t>
            </w:r>
          </w:p>
        </w:tc>
      </w:tr>
      <w:tr w:rsidR="003A38CE" w:rsidRPr="003A38CE" w:rsidTr="00600DA6">
        <w:trPr>
          <w:trHeight w:val="229"/>
        </w:trPr>
        <w:tc>
          <w:tcPr>
            <w:tcW w:w="3417" w:type="dxa"/>
            <w:tcBorders>
              <w:top w:val="dotted" w:sz="4" w:space="0" w:color="000000"/>
              <w:left w:val="single" w:sz="4" w:space="0" w:color="000000"/>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lastRenderedPageBreak/>
              <w:t> </w:t>
            </w:r>
          </w:p>
        </w:tc>
        <w:tc>
          <w:tcPr>
            <w:tcW w:w="1134" w:type="dxa"/>
            <w:tcBorders>
              <w:top w:val="nil"/>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701" w:type="dxa"/>
            <w:tcBorders>
              <w:top w:val="nil"/>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276"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418"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417"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 xml:space="preserve">CAMBIOS EN LA HACIENDA PÚBLICA/PATRIMONIO CONTRIBUIDO NETO DE 2022 </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color w:val="000000"/>
                <w:sz w:val="14"/>
                <w:szCs w:val="14"/>
                <w:lang w:val="es-MX" w:eastAsia="es-MX"/>
              </w:rPr>
            </w:pPr>
            <w:r w:rsidRPr="003A38CE">
              <w:rPr>
                <w:rFonts w:ascii="Arial" w:hAnsi="Arial" w:cs="Arial"/>
                <w:color w:val="000000"/>
                <w:sz w:val="14"/>
                <w:szCs w:val="14"/>
                <w:lang w:val="es-MX" w:eastAsia="es-MX"/>
              </w:rPr>
              <w:t xml:space="preserve">        APORTACIONES</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color w:val="000000"/>
                <w:sz w:val="14"/>
                <w:szCs w:val="14"/>
                <w:lang w:val="es-MX" w:eastAsia="es-MX"/>
              </w:rPr>
            </w:pPr>
            <w:r w:rsidRPr="003A38CE">
              <w:rPr>
                <w:rFonts w:ascii="Arial" w:hAnsi="Arial" w:cs="Arial"/>
                <w:color w:val="000000"/>
                <w:sz w:val="14"/>
                <w:szCs w:val="14"/>
                <w:lang w:val="es-MX" w:eastAsia="es-MX"/>
              </w:rPr>
              <w:t xml:space="preserve">        DONACIONES DE CAPITAL</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color w:val="000000"/>
                <w:sz w:val="14"/>
                <w:szCs w:val="14"/>
                <w:lang w:val="es-MX" w:eastAsia="es-MX"/>
              </w:rPr>
            </w:pPr>
            <w:r w:rsidRPr="003A38CE">
              <w:rPr>
                <w:rFonts w:ascii="Arial" w:hAnsi="Arial" w:cs="Arial"/>
                <w:color w:val="000000"/>
                <w:sz w:val="14"/>
                <w:szCs w:val="14"/>
                <w:lang w:val="es-MX" w:eastAsia="es-MX"/>
              </w:rPr>
              <w:t xml:space="preserve">        ACTUALIZACIÓN DE LA HACIENDA PÚBLICA/PATRIMONIO</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r>
      <w:tr w:rsidR="003A38CE" w:rsidRPr="003A38CE" w:rsidTr="00600DA6">
        <w:trPr>
          <w:trHeight w:val="229"/>
        </w:trPr>
        <w:tc>
          <w:tcPr>
            <w:tcW w:w="3417" w:type="dxa"/>
            <w:tcBorders>
              <w:top w:val="dotted" w:sz="4" w:space="0" w:color="000000"/>
              <w:left w:val="single" w:sz="4" w:space="0" w:color="000000"/>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134" w:type="dxa"/>
            <w:tcBorders>
              <w:top w:val="nil"/>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701" w:type="dxa"/>
            <w:tcBorders>
              <w:top w:val="nil"/>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276"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418"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417"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 xml:space="preserve">VARIACIONES DE LA HACIENDA PÚBLICA / PATRIMONIO GENERADO NETO DE 2022 </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FF0000"/>
                <w:sz w:val="14"/>
                <w:szCs w:val="14"/>
                <w:lang w:val="es-MX" w:eastAsia="es-MX"/>
              </w:rPr>
            </w:pPr>
            <w:r w:rsidRPr="003A38CE">
              <w:rPr>
                <w:rFonts w:ascii="Arial" w:hAnsi="Arial" w:cs="Arial"/>
                <w:b/>
                <w:bCs/>
                <w:color w:val="FF0000"/>
                <w:sz w:val="14"/>
                <w:szCs w:val="14"/>
                <w:lang w:val="es-MX" w:eastAsia="es-MX"/>
              </w:rPr>
              <w:t>-$108,665.74</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-$10,691.07</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-$119,356.81</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color w:val="000000"/>
                <w:sz w:val="14"/>
                <w:szCs w:val="14"/>
                <w:lang w:val="es-MX" w:eastAsia="es-MX"/>
              </w:rPr>
            </w:pPr>
            <w:r w:rsidRPr="003A38CE">
              <w:rPr>
                <w:rFonts w:ascii="Arial" w:hAnsi="Arial" w:cs="Arial"/>
                <w:color w:val="000000"/>
                <w:sz w:val="14"/>
                <w:szCs w:val="14"/>
                <w:lang w:val="es-MX" w:eastAsia="es-MX"/>
              </w:rPr>
              <w:t xml:space="preserve">        RESULTADOS DEL EJERCICIO (AHORRO/ DESAHORRO)</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-$119,356.81</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-$119,356.81</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color w:val="000000"/>
                <w:sz w:val="14"/>
                <w:szCs w:val="14"/>
                <w:lang w:val="es-MX" w:eastAsia="es-MX"/>
              </w:rPr>
            </w:pPr>
            <w:r w:rsidRPr="003A38CE">
              <w:rPr>
                <w:rFonts w:ascii="Arial" w:hAnsi="Arial" w:cs="Arial"/>
                <w:color w:val="000000"/>
                <w:sz w:val="14"/>
                <w:szCs w:val="14"/>
                <w:lang w:val="es-MX" w:eastAsia="es-MX"/>
              </w:rPr>
              <w:t xml:space="preserve">        RESULTADOS DE EJERCICIOS ANTERIORES</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FF0000"/>
                <w:sz w:val="14"/>
                <w:szCs w:val="14"/>
                <w:lang w:val="es-MX" w:eastAsia="es-MX"/>
              </w:rPr>
            </w:pPr>
            <w:r w:rsidRPr="003A38CE">
              <w:rPr>
                <w:rFonts w:ascii="Arial" w:hAnsi="Arial" w:cs="Arial"/>
                <w:color w:val="FF0000"/>
                <w:sz w:val="14"/>
                <w:szCs w:val="14"/>
                <w:lang w:val="es-MX" w:eastAsia="es-MX"/>
              </w:rPr>
              <w:t>-$108,665.74</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$108,665.74</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color w:val="000000"/>
                <w:sz w:val="14"/>
                <w:szCs w:val="14"/>
                <w:lang w:val="es-MX" w:eastAsia="es-MX"/>
              </w:rPr>
            </w:pPr>
            <w:r w:rsidRPr="003A38CE">
              <w:rPr>
                <w:rFonts w:ascii="Arial" w:hAnsi="Arial" w:cs="Arial"/>
                <w:color w:val="000000"/>
                <w:sz w:val="14"/>
                <w:szCs w:val="14"/>
                <w:lang w:val="es-MX" w:eastAsia="es-MX"/>
              </w:rPr>
              <w:t xml:space="preserve">        REVALÚOS</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color w:val="000000"/>
                <w:sz w:val="14"/>
                <w:szCs w:val="14"/>
                <w:lang w:val="es-MX" w:eastAsia="es-MX"/>
              </w:rPr>
            </w:pPr>
            <w:r w:rsidRPr="003A38CE">
              <w:rPr>
                <w:rFonts w:ascii="Arial" w:hAnsi="Arial" w:cs="Arial"/>
                <w:color w:val="000000"/>
                <w:sz w:val="14"/>
                <w:szCs w:val="14"/>
                <w:lang w:val="es-MX" w:eastAsia="es-MX"/>
              </w:rPr>
              <w:t xml:space="preserve">        RESERVAS</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color w:val="000000"/>
                <w:sz w:val="14"/>
                <w:szCs w:val="14"/>
                <w:lang w:val="es-MX" w:eastAsia="es-MX"/>
              </w:rPr>
            </w:pPr>
            <w:r w:rsidRPr="003A38CE">
              <w:rPr>
                <w:rFonts w:ascii="Arial" w:hAnsi="Arial" w:cs="Arial"/>
                <w:color w:val="000000"/>
                <w:sz w:val="14"/>
                <w:szCs w:val="14"/>
                <w:lang w:val="es-MX" w:eastAsia="es-MX"/>
              </w:rPr>
              <w:t xml:space="preserve">        RECTIFICACIONES DE RESULTADOS DE EJERCICIOS ANTERIORES</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r>
      <w:tr w:rsidR="003A38CE" w:rsidRPr="003A38CE" w:rsidTr="00600DA6">
        <w:trPr>
          <w:trHeight w:val="229"/>
        </w:trPr>
        <w:tc>
          <w:tcPr>
            <w:tcW w:w="3417" w:type="dxa"/>
            <w:tcBorders>
              <w:top w:val="dotted" w:sz="4" w:space="0" w:color="000000"/>
              <w:left w:val="single" w:sz="4" w:space="0" w:color="000000"/>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134" w:type="dxa"/>
            <w:tcBorders>
              <w:top w:val="nil"/>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701" w:type="dxa"/>
            <w:tcBorders>
              <w:top w:val="nil"/>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276"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418"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417"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r>
      <w:tr w:rsidR="003A38CE" w:rsidRPr="003A38CE" w:rsidTr="00600DA6">
        <w:trPr>
          <w:trHeight w:val="387"/>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 xml:space="preserve">CAMBIOS EN EL EXCESO O INSUFICIENCIA EN LA ACTUALIZACIÓN DE LA HACIENDA PÚBLICA/ PATRIMONIO NETO DE 2022 </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color w:val="000000"/>
                <w:sz w:val="14"/>
                <w:szCs w:val="14"/>
                <w:lang w:val="es-MX" w:eastAsia="es-MX"/>
              </w:rPr>
            </w:pPr>
            <w:r w:rsidRPr="003A38CE">
              <w:rPr>
                <w:rFonts w:ascii="Arial" w:hAnsi="Arial" w:cs="Arial"/>
                <w:color w:val="000000"/>
                <w:sz w:val="14"/>
                <w:szCs w:val="14"/>
                <w:lang w:val="es-MX" w:eastAsia="es-MX"/>
              </w:rPr>
              <w:t xml:space="preserve">        RESULTADO POR POSICIÓN MONETARIA</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r>
      <w:tr w:rsidR="003A38CE" w:rsidRPr="003A38CE" w:rsidTr="00600DA6">
        <w:trPr>
          <w:trHeight w:val="222"/>
        </w:trPr>
        <w:tc>
          <w:tcPr>
            <w:tcW w:w="341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3A38CE" w:rsidRPr="003A38CE" w:rsidRDefault="003A38CE" w:rsidP="003A38CE">
            <w:pPr>
              <w:rPr>
                <w:rFonts w:ascii="Arial" w:hAnsi="Arial" w:cs="Arial"/>
                <w:color w:val="000000"/>
                <w:sz w:val="14"/>
                <w:szCs w:val="14"/>
                <w:lang w:val="es-MX" w:eastAsia="es-MX"/>
              </w:rPr>
            </w:pPr>
            <w:r w:rsidRPr="003A38CE">
              <w:rPr>
                <w:rFonts w:ascii="Arial" w:hAnsi="Arial" w:cs="Arial"/>
                <w:color w:val="000000"/>
                <w:sz w:val="14"/>
                <w:szCs w:val="14"/>
                <w:lang w:val="es-MX" w:eastAsia="es-MX"/>
              </w:rPr>
              <w:t xml:space="preserve">        RESULTADO POR TENENCIA DE ACTIVOS NO MONETARIOS</w:t>
            </w:r>
          </w:p>
        </w:tc>
        <w:tc>
          <w:tcPr>
            <w:tcW w:w="1134"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701" w:type="dxa"/>
            <w:tcBorders>
              <w:top w:val="nil"/>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276"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8"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c>
          <w:tcPr>
            <w:tcW w:w="1417" w:type="dxa"/>
            <w:tcBorders>
              <w:top w:val="dotted" w:sz="4" w:space="0" w:color="000000"/>
              <w:left w:val="nil"/>
              <w:bottom w:val="dotted"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color w:val="000000"/>
                <w:sz w:val="14"/>
                <w:szCs w:val="14"/>
                <w:lang w:val="es-MX" w:eastAsia="es-MX"/>
              </w:rPr>
            </w:pPr>
            <w:r w:rsidRPr="003A38CE">
              <w:rPr>
                <w:rFonts w:ascii="Arial" w:hAnsi="Arial" w:cs="Arial"/>
                <w:color w:val="000000"/>
                <w:sz w:val="14"/>
                <w:szCs w:val="14"/>
                <w:lang w:val="es-MX" w:eastAsia="es-MX"/>
              </w:rPr>
              <w:t>$0.00</w:t>
            </w:r>
          </w:p>
        </w:tc>
      </w:tr>
      <w:tr w:rsidR="003A38CE" w:rsidRPr="003A38CE" w:rsidTr="00600DA6">
        <w:trPr>
          <w:trHeight w:val="229"/>
        </w:trPr>
        <w:tc>
          <w:tcPr>
            <w:tcW w:w="3417" w:type="dxa"/>
            <w:tcBorders>
              <w:top w:val="dotted" w:sz="4" w:space="0" w:color="000000"/>
              <w:left w:val="single" w:sz="4" w:space="0" w:color="000000"/>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134" w:type="dxa"/>
            <w:tcBorders>
              <w:top w:val="nil"/>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701" w:type="dxa"/>
            <w:tcBorders>
              <w:top w:val="nil"/>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276"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418"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c>
          <w:tcPr>
            <w:tcW w:w="1417" w:type="dxa"/>
            <w:tcBorders>
              <w:top w:val="dotted" w:sz="4" w:space="0" w:color="000000"/>
              <w:left w:val="nil"/>
              <w:bottom w:val="dotted" w:sz="4" w:space="0" w:color="000000"/>
              <w:right w:val="single" w:sz="4" w:space="0" w:color="000000"/>
            </w:tcBorders>
            <w:shd w:val="clear" w:color="auto" w:fill="auto"/>
            <w:hideMark/>
          </w:tcPr>
          <w:p w:rsidR="003A38CE" w:rsidRPr="003A38CE" w:rsidRDefault="003A38CE" w:rsidP="003A38CE">
            <w:pPr>
              <w:rPr>
                <w:rFonts w:ascii="Arial" w:hAnsi="Arial" w:cs="Arial"/>
                <w:color w:val="000000"/>
                <w:sz w:val="20"/>
                <w:szCs w:val="20"/>
                <w:lang w:val="es-MX" w:eastAsia="es-MX"/>
              </w:rPr>
            </w:pPr>
            <w:r w:rsidRPr="003A38CE">
              <w:rPr>
                <w:rFonts w:ascii="Arial" w:hAnsi="Arial" w:cs="Arial"/>
                <w:color w:val="000000"/>
                <w:sz w:val="20"/>
                <w:szCs w:val="20"/>
                <w:lang w:val="es-MX" w:eastAsia="es-MX"/>
              </w:rPr>
              <w:t> </w:t>
            </w:r>
          </w:p>
        </w:tc>
      </w:tr>
      <w:tr w:rsidR="003A38CE" w:rsidRPr="003A38CE" w:rsidTr="00600DA6">
        <w:trPr>
          <w:trHeight w:val="222"/>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3A38CE" w:rsidRPr="003A38CE" w:rsidRDefault="003A38CE" w:rsidP="003A38CE">
            <w:pPr>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 xml:space="preserve">HACIENDA PÚBLICA / PATRIMONIO NETO FINAL DE 2022 </w:t>
            </w:r>
          </w:p>
        </w:tc>
        <w:tc>
          <w:tcPr>
            <w:tcW w:w="1134" w:type="dxa"/>
            <w:tcBorders>
              <w:top w:val="nil"/>
              <w:left w:val="nil"/>
              <w:bottom w:val="single"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701" w:type="dxa"/>
            <w:tcBorders>
              <w:top w:val="nil"/>
              <w:left w:val="nil"/>
              <w:bottom w:val="single"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$1,928,514.08</w:t>
            </w:r>
          </w:p>
        </w:tc>
        <w:tc>
          <w:tcPr>
            <w:tcW w:w="1276" w:type="dxa"/>
            <w:tcBorders>
              <w:top w:val="nil"/>
              <w:left w:val="nil"/>
              <w:bottom w:val="single"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-$119,356.81</w:t>
            </w:r>
          </w:p>
        </w:tc>
        <w:tc>
          <w:tcPr>
            <w:tcW w:w="1418" w:type="dxa"/>
            <w:tcBorders>
              <w:top w:val="nil"/>
              <w:left w:val="nil"/>
              <w:bottom w:val="single"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$0.00</w:t>
            </w:r>
          </w:p>
        </w:tc>
        <w:tc>
          <w:tcPr>
            <w:tcW w:w="1417" w:type="dxa"/>
            <w:tcBorders>
              <w:top w:val="nil"/>
              <w:left w:val="nil"/>
              <w:bottom w:val="single" w:sz="4" w:space="0" w:color="000000"/>
              <w:right w:val="single" w:sz="4" w:space="0" w:color="000000"/>
            </w:tcBorders>
            <w:shd w:val="clear" w:color="auto" w:fill="auto"/>
            <w:vAlign w:val="center"/>
            <w:hideMark/>
          </w:tcPr>
          <w:p w:rsidR="003A38CE" w:rsidRPr="003A38CE" w:rsidRDefault="003A38CE" w:rsidP="003A38CE">
            <w:pPr>
              <w:jc w:val="right"/>
              <w:rPr>
                <w:rFonts w:ascii="Arial" w:hAnsi="Arial" w:cs="Arial"/>
                <w:b/>
                <w:bCs/>
                <w:color w:val="000000"/>
                <w:sz w:val="14"/>
                <w:szCs w:val="14"/>
                <w:lang w:val="es-MX" w:eastAsia="es-MX"/>
              </w:rPr>
            </w:pPr>
            <w:r w:rsidRPr="003A38CE">
              <w:rPr>
                <w:rFonts w:ascii="Arial" w:hAnsi="Arial" w:cs="Arial"/>
                <w:b/>
                <w:bCs/>
                <w:color w:val="000000"/>
                <w:sz w:val="14"/>
                <w:szCs w:val="14"/>
                <w:lang w:val="es-MX" w:eastAsia="es-MX"/>
              </w:rPr>
              <w:t>$1,809,157.27</w:t>
            </w:r>
          </w:p>
        </w:tc>
      </w:tr>
    </w:tbl>
    <w:p w:rsidR="008A77D6" w:rsidRDefault="008A77D6" w:rsidP="003A38CE">
      <w:pPr>
        <w:pStyle w:val="Texto"/>
        <w:ind w:firstLine="0"/>
      </w:pPr>
    </w:p>
    <w:p w:rsidR="00A32074" w:rsidRPr="003B19FF" w:rsidRDefault="00A32074" w:rsidP="005A32D9">
      <w:pPr>
        <w:pStyle w:val="Texto"/>
        <w:spacing w:line="224" w:lineRule="exact"/>
        <w:outlineLvl w:val="0"/>
        <w:rPr>
          <w:b/>
          <w:smallCaps/>
          <w:szCs w:val="18"/>
        </w:rPr>
      </w:pPr>
      <w:r w:rsidRPr="003B19FF">
        <w:rPr>
          <w:b/>
          <w:smallCaps/>
          <w:szCs w:val="18"/>
        </w:rPr>
        <w:t>IV)</w:t>
      </w:r>
      <w:r w:rsidRPr="003B19FF">
        <w:rPr>
          <w:b/>
          <w:smallCaps/>
          <w:szCs w:val="18"/>
        </w:rPr>
        <w:tab/>
        <w:t>Notas al Estado de Flujos de Efectivo</w:t>
      </w:r>
    </w:p>
    <w:p w:rsidR="00A32074" w:rsidRPr="003B19FF" w:rsidRDefault="00A32074" w:rsidP="005A32D9">
      <w:pPr>
        <w:pStyle w:val="Texto"/>
        <w:spacing w:after="80" w:line="203" w:lineRule="exact"/>
        <w:ind w:left="624" w:firstLine="0"/>
        <w:outlineLvl w:val="0"/>
        <w:rPr>
          <w:b/>
          <w:szCs w:val="18"/>
          <w:lang w:val="es-MX"/>
        </w:rPr>
      </w:pPr>
      <w:r w:rsidRPr="003B19FF">
        <w:rPr>
          <w:b/>
          <w:szCs w:val="18"/>
          <w:lang w:val="es-MX"/>
        </w:rPr>
        <w:t>Efectivo y equivalentes</w:t>
      </w:r>
    </w:p>
    <w:p w:rsidR="00A32074" w:rsidRPr="003B19FF" w:rsidRDefault="00A32074" w:rsidP="005A32D9">
      <w:pPr>
        <w:pStyle w:val="ROMANOS"/>
        <w:numPr>
          <w:ilvl w:val="0"/>
          <w:numId w:val="8"/>
        </w:numPr>
        <w:tabs>
          <w:tab w:val="clear" w:pos="720"/>
        </w:tabs>
        <w:spacing w:after="80" w:line="203" w:lineRule="exact"/>
        <w:rPr>
          <w:lang w:val="es-MX"/>
        </w:rPr>
      </w:pPr>
      <w:r w:rsidRPr="003B19FF">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363"/>
        <w:gridCol w:w="1276"/>
      </w:tblGrid>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5A32D9">
            <w:pPr>
              <w:pStyle w:val="Texto"/>
              <w:spacing w:line="224" w:lineRule="exact"/>
              <w:ind w:firstLine="0"/>
              <w:rPr>
                <w:sz w:val="16"/>
                <w:szCs w:val="18"/>
                <w:lang w:val="es-MX"/>
              </w:rPr>
            </w:pP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2862B2" w:rsidP="005A32D9">
            <w:pPr>
              <w:pStyle w:val="Texto"/>
              <w:spacing w:line="224" w:lineRule="exact"/>
              <w:ind w:firstLine="0"/>
              <w:rPr>
                <w:sz w:val="16"/>
                <w:szCs w:val="18"/>
                <w:lang w:val="es-MX"/>
              </w:rPr>
            </w:pPr>
            <w:r>
              <w:rPr>
                <w:sz w:val="16"/>
                <w:szCs w:val="18"/>
                <w:lang w:val="es-MX"/>
              </w:rPr>
              <w:t>202</w:t>
            </w:r>
            <w:r w:rsidR="00690B9F">
              <w:rPr>
                <w:sz w:val="16"/>
                <w:szCs w:val="18"/>
                <w:lang w:val="es-MX"/>
              </w:rPr>
              <w:t>1</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743A27" w:rsidP="005A32D9">
            <w:pPr>
              <w:pStyle w:val="Texto"/>
              <w:spacing w:line="224" w:lineRule="exact"/>
              <w:ind w:firstLine="0"/>
              <w:rPr>
                <w:sz w:val="16"/>
                <w:szCs w:val="18"/>
                <w:lang w:val="es-MX"/>
              </w:rPr>
            </w:pPr>
            <w:r>
              <w:rPr>
                <w:sz w:val="16"/>
                <w:szCs w:val="18"/>
                <w:lang w:val="es-MX"/>
              </w:rPr>
              <w:t>2</w:t>
            </w:r>
            <w:r w:rsidR="002862B2">
              <w:rPr>
                <w:sz w:val="16"/>
                <w:szCs w:val="18"/>
                <w:lang w:val="es-MX"/>
              </w:rPr>
              <w:t>0</w:t>
            </w:r>
            <w:r w:rsidR="00690B9F">
              <w:rPr>
                <w:sz w:val="16"/>
                <w:szCs w:val="18"/>
                <w:lang w:val="es-MX"/>
              </w:rPr>
              <w:t>20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5A32D9">
            <w:pPr>
              <w:pStyle w:val="Texto"/>
              <w:spacing w:line="224" w:lineRule="exact"/>
              <w:ind w:firstLine="0"/>
              <w:rPr>
                <w:sz w:val="16"/>
                <w:szCs w:val="18"/>
                <w:lang w:val="es-MX"/>
              </w:rPr>
            </w:pPr>
            <w:r w:rsidRPr="003B19FF">
              <w:rPr>
                <w:sz w:val="16"/>
                <w:szCs w:val="18"/>
                <w:lang w:val="es-MX"/>
              </w:rPr>
              <w:t>Efectivo en Bancos –Tesorería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A38CE" w:rsidP="00CA5344">
            <w:pPr>
              <w:pStyle w:val="Texto"/>
              <w:spacing w:line="224" w:lineRule="exact"/>
              <w:ind w:firstLine="0"/>
              <w:jc w:val="center"/>
              <w:rPr>
                <w:sz w:val="16"/>
                <w:szCs w:val="18"/>
                <w:lang w:val="es-MX"/>
              </w:rPr>
            </w:pPr>
            <w:r>
              <w:rPr>
                <w:sz w:val="16"/>
                <w:szCs w:val="18"/>
                <w:lang w:val="es-MX"/>
              </w:rPr>
              <w:t>$ 5,000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A38CE" w:rsidP="00CA5344">
            <w:pPr>
              <w:pStyle w:val="Texto"/>
              <w:spacing w:line="224" w:lineRule="exact"/>
              <w:ind w:firstLine="0"/>
              <w:jc w:val="center"/>
              <w:rPr>
                <w:sz w:val="16"/>
                <w:szCs w:val="18"/>
                <w:lang w:val="es-MX"/>
              </w:rPr>
            </w:pPr>
            <w:r>
              <w:rPr>
                <w:sz w:val="16"/>
                <w:szCs w:val="18"/>
                <w:lang w:val="es-MX"/>
              </w:rPr>
              <w:t>$ 5,000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5A32D9">
            <w:pPr>
              <w:pStyle w:val="Texto"/>
              <w:spacing w:line="224" w:lineRule="exact"/>
              <w:ind w:firstLine="0"/>
              <w:rPr>
                <w:sz w:val="16"/>
                <w:szCs w:val="18"/>
                <w:lang w:val="es-MX"/>
              </w:rPr>
            </w:pPr>
            <w:r w:rsidRPr="003B19FF">
              <w:rPr>
                <w:sz w:val="16"/>
                <w:szCs w:val="18"/>
                <w:lang w:val="es-MX"/>
              </w:rPr>
              <w:t>Efectivo en Bancos- Dependencias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CA5344" w:rsidP="00CA5344">
            <w:pPr>
              <w:pStyle w:val="Texto"/>
              <w:spacing w:line="224" w:lineRule="exact"/>
              <w:ind w:firstLine="0"/>
              <w:jc w:val="center"/>
              <w:rPr>
                <w:sz w:val="16"/>
                <w:szCs w:val="18"/>
                <w:lang w:val="es-MX"/>
              </w:rPr>
            </w:pPr>
            <w:r>
              <w:rPr>
                <w:sz w:val="16"/>
                <w:szCs w:val="18"/>
                <w:lang w:val="es-MX"/>
              </w:rPr>
              <w:t xml:space="preserve">$ </w:t>
            </w:r>
            <w:r w:rsidRPr="00CA5344">
              <w:rPr>
                <w:sz w:val="16"/>
                <w:szCs w:val="18"/>
                <w:lang w:val="es-MX"/>
              </w:rPr>
              <w:t>787</w:t>
            </w:r>
            <w:r>
              <w:rPr>
                <w:sz w:val="16"/>
                <w:szCs w:val="18"/>
                <w:lang w:val="es-MX"/>
              </w:rPr>
              <w:t>,</w:t>
            </w:r>
            <w:r w:rsidRPr="00CA5344">
              <w:rPr>
                <w:sz w:val="16"/>
                <w:szCs w:val="18"/>
                <w:lang w:val="es-MX"/>
              </w:rPr>
              <w:t>282.04</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CA5344" w:rsidP="00CA5344">
            <w:pPr>
              <w:pStyle w:val="Texto"/>
              <w:spacing w:line="224" w:lineRule="exact"/>
              <w:ind w:firstLine="0"/>
              <w:jc w:val="center"/>
              <w:rPr>
                <w:sz w:val="16"/>
                <w:szCs w:val="18"/>
                <w:lang w:val="es-MX"/>
              </w:rPr>
            </w:pPr>
            <w:r>
              <w:rPr>
                <w:sz w:val="16"/>
                <w:szCs w:val="18"/>
                <w:lang w:val="es-MX"/>
              </w:rPr>
              <w:t>$</w:t>
            </w:r>
            <w:r w:rsidRPr="00CA5344">
              <w:rPr>
                <w:sz w:val="16"/>
                <w:szCs w:val="18"/>
                <w:lang w:val="es-MX"/>
              </w:rPr>
              <w:t>777</w:t>
            </w:r>
            <w:r>
              <w:rPr>
                <w:sz w:val="16"/>
                <w:szCs w:val="18"/>
                <w:lang w:val="es-MX"/>
              </w:rPr>
              <w:t>,</w:t>
            </w:r>
            <w:r w:rsidRPr="00CA5344">
              <w:rPr>
                <w:sz w:val="16"/>
                <w:szCs w:val="18"/>
                <w:lang w:val="es-MX"/>
              </w:rPr>
              <w:t>876.58</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5A32D9">
            <w:pPr>
              <w:pStyle w:val="Texto"/>
              <w:spacing w:line="224" w:lineRule="exact"/>
              <w:ind w:firstLine="0"/>
              <w:rPr>
                <w:sz w:val="16"/>
                <w:szCs w:val="18"/>
                <w:lang w:val="es-MX"/>
              </w:rPr>
            </w:pPr>
            <w:r w:rsidRPr="003B19FF">
              <w:rPr>
                <w:sz w:val="16"/>
                <w:szCs w:val="18"/>
                <w:lang w:val="es-MX"/>
              </w:rPr>
              <w:t xml:space="preserve">Inversiones temporales (hasta 3 meses) </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CA5344" w:rsidP="00CA5344">
            <w:pPr>
              <w:pStyle w:val="Texto"/>
              <w:spacing w:line="224" w:lineRule="exact"/>
              <w:ind w:firstLine="0"/>
              <w:jc w:val="center"/>
              <w:rPr>
                <w:sz w:val="16"/>
                <w:szCs w:val="18"/>
                <w:lang w:val="es-MX"/>
              </w:rPr>
            </w:pPr>
            <w:r>
              <w:rPr>
                <w:sz w:val="16"/>
                <w:szCs w:val="18"/>
                <w:lang w:val="es-MX"/>
              </w:rPr>
              <w:t>$0.00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CA5344" w:rsidP="00CA5344">
            <w:pPr>
              <w:pStyle w:val="Texto"/>
              <w:spacing w:line="224" w:lineRule="exact"/>
              <w:ind w:firstLine="0"/>
              <w:jc w:val="center"/>
              <w:rPr>
                <w:sz w:val="16"/>
                <w:szCs w:val="18"/>
                <w:lang w:val="es-MX"/>
              </w:rPr>
            </w:pPr>
            <w:r>
              <w:rPr>
                <w:sz w:val="16"/>
                <w:szCs w:val="18"/>
                <w:lang w:val="es-MX"/>
              </w:rPr>
              <w:t>$0.00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5A32D9">
            <w:pPr>
              <w:pStyle w:val="Texto"/>
              <w:spacing w:line="224" w:lineRule="exact"/>
              <w:ind w:firstLine="0"/>
              <w:rPr>
                <w:sz w:val="16"/>
                <w:szCs w:val="18"/>
                <w:lang w:val="es-MX"/>
              </w:rPr>
            </w:pPr>
            <w:r w:rsidRPr="003B19FF">
              <w:rPr>
                <w:sz w:val="16"/>
                <w:szCs w:val="18"/>
                <w:lang w:val="es-MX"/>
              </w:rPr>
              <w:t>Fondos con afectación específica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CA5344" w:rsidP="00CA5344">
            <w:pPr>
              <w:pStyle w:val="Texto"/>
              <w:spacing w:line="224" w:lineRule="exact"/>
              <w:ind w:firstLine="0"/>
              <w:jc w:val="center"/>
              <w:rPr>
                <w:sz w:val="16"/>
                <w:szCs w:val="18"/>
                <w:lang w:val="es-MX"/>
              </w:rPr>
            </w:pPr>
            <w:r>
              <w:rPr>
                <w:sz w:val="16"/>
                <w:szCs w:val="18"/>
                <w:lang w:val="es-MX"/>
              </w:rPr>
              <w:t>$0.00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CA5344" w:rsidP="00CA5344">
            <w:pPr>
              <w:pStyle w:val="Texto"/>
              <w:spacing w:line="224" w:lineRule="exact"/>
              <w:ind w:firstLine="0"/>
              <w:jc w:val="center"/>
              <w:rPr>
                <w:sz w:val="16"/>
                <w:szCs w:val="18"/>
                <w:lang w:val="es-MX"/>
              </w:rPr>
            </w:pPr>
            <w:r>
              <w:rPr>
                <w:sz w:val="16"/>
                <w:szCs w:val="18"/>
                <w:lang w:val="es-MX"/>
              </w:rPr>
              <w:t>$0.00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5A32D9">
            <w:pPr>
              <w:pStyle w:val="Texto"/>
              <w:spacing w:line="224" w:lineRule="exact"/>
              <w:ind w:firstLine="0"/>
              <w:rPr>
                <w:sz w:val="16"/>
                <w:szCs w:val="18"/>
                <w:lang w:val="es-MX"/>
              </w:rPr>
            </w:pPr>
            <w:r w:rsidRPr="003B19FF">
              <w:rPr>
                <w:sz w:val="16"/>
                <w:szCs w:val="18"/>
                <w:lang w:val="es-MX"/>
              </w:rPr>
              <w:t>Depósitos de fondos de terceros y otros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CA5344" w:rsidP="00CA5344">
            <w:pPr>
              <w:pStyle w:val="Texto"/>
              <w:spacing w:line="224" w:lineRule="exact"/>
              <w:ind w:firstLine="0"/>
              <w:jc w:val="center"/>
              <w:rPr>
                <w:sz w:val="16"/>
                <w:szCs w:val="18"/>
                <w:lang w:val="es-MX"/>
              </w:rPr>
            </w:pPr>
            <w:r>
              <w:rPr>
                <w:sz w:val="16"/>
                <w:szCs w:val="18"/>
                <w:lang w:val="es-MX"/>
              </w:rPr>
              <w:t>$0.00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CA5344" w:rsidP="00CA5344">
            <w:pPr>
              <w:pStyle w:val="Texto"/>
              <w:spacing w:line="224" w:lineRule="exact"/>
              <w:ind w:firstLine="0"/>
              <w:jc w:val="center"/>
              <w:rPr>
                <w:sz w:val="16"/>
                <w:szCs w:val="18"/>
                <w:lang w:val="es-MX"/>
              </w:rPr>
            </w:pPr>
            <w:r>
              <w:rPr>
                <w:sz w:val="16"/>
                <w:szCs w:val="18"/>
                <w:lang w:val="es-MX"/>
              </w:rPr>
              <w:t>$0.00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5A32D9">
            <w:pPr>
              <w:pStyle w:val="Texto"/>
              <w:spacing w:line="224" w:lineRule="exact"/>
              <w:ind w:firstLine="0"/>
              <w:rPr>
                <w:sz w:val="16"/>
                <w:szCs w:val="18"/>
                <w:lang w:val="es-MX"/>
              </w:rPr>
            </w:pPr>
            <w:r w:rsidRPr="003B19FF">
              <w:rPr>
                <w:sz w:val="16"/>
                <w:szCs w:val="18"/>
                <w:lang w:val="es-MX"/>
              </w:rPr>
              <w:t>Total de Efectivo y Equivalentes</w:t>
            </w:r>
          </w:p>
        </w:tc>
        <w:tc>
          <w:tcPr>
            <w:tcW w:w="1363" w:type="dxa"/>
            <w:tcBorders>
              <w:top w:val="single" w:sz="6" w:space="0" w:color="auto"/>
              <w:left w:val="single" w:sz="6" w:space="0" w:color="auto"/>
              <w:bottom w:val="single" w:sz="6" w:space="0" w:color="auto"/>
              <w:right w:val="single" w:sz="6" w:space="0" w:color="auto"/>
            </w:tcBorders>
          </w:tcPr>
          <w:p w:rsidR="00EC05AF" w:rsidRPr="003B19FF" w:rsidRDefault="00CA5344" w:rsidP="00CA5344">
            <w:pPr>
              <w:pStyle w:val="Texto"/>
              <w:spacing w:line="224" w:lineRule="exact"/>
              <w:ind w:firstLine="0"/>
              <w:jc w:val="center"/>
              <w:rPr>
                <w:sz w:val="16"/>
                <w:szCs w:val="18"/>
                <w:lang w:val="es-MX"/>
              </w:rPr>
            </w:pPr>
            <w:r>
              <w:rPr>
                <w:sz w:val="16"/>
                <w:szCs w:val="18"/>
                <w:lang w:val="es-MX"/>
              </w:rPr>
              <w:t xml:space="preserve">$ </w:t>
            </w:r>
            <w:r w:rsidRPr="00CA5344">
              <w:rPr>
                <w:sz w:val="16"/>
                <w:szCs w:val="18"/>
                <w:lang w:val="es-MX"/>
              </w:rPr>
              <w:t>792,282.04</w:t>
            </w:r>
          </w:p>
        </w:tc>
        <w:tc>
          <w:tcPr>
            <w:tcW w:w="1276" w:type="dxa"/>
            <w:tcBorders>
              <w:top w:val="single" w:sz="6" w:space="0" w:color="auto"/>
              <w:left w:val="single" w:sz="6" w:space="0" w:color="auto"/>
              <w:bottom w:val="single" w:sz="6" w:space="0" w:color="auto"/>
              <w:right w:val="single" w:sz="6" w:space="0" w:color="auto"/>
            </w:tcBorders>
          </w:tcPr>
          <w:p w:rsidR="00196EC4" w:rsidRPr="003B19FF" w:rsidRDefault="00CA5344" w:rsidP="00CA5344">
            <w:pPr>
              <w:pStyle w:val="Texto"/>
              <w:spacing w:line="224" w:lineRule="exact"/>
              <w:ind w:firstLine="0"/>
              <w:jc w:val="center"/>
              <w:rPr>
                <w:sz w:val="16"/>
                <w:szCs w:val="18"/>
                <w:lang w:val="es-MX"/>
              </w:rPr>
            </w:pPr>
            <w:r>
              <w:rPr>
                <w:sz w:val="16"/>
                <w:szCs w:val="18"/>
                <w:lang w:val="es-MX"/>
              </w:rPr>
              <w:t xml:space="preserve">$ </w:t>
            </w:r>
            <w:r w:rsidRPr="00CA5344">
              <w:rPr>
                <w:sz w:val="16"/>
                <w:szCs w:val="18"/>
                <w:lang w:val="es-MX"/>
              </w:rPr>
              <w:t>782,876.58</w:t>
            </w:r>
          </w:p>
        </w:tc>
      </w:tr>
    </w:tbl>
    <w:p w:rsidR="00CA5344" w:rsidRDefault="00CA5344" w:rsidP="005A32D9">
      <w:pPr>
        <w:pStyle w:val="Texto"/>
        <w:spacing w:line="224" w:lineRule="exact"/>
        <w:ind w:firstLine="0"/>
        <w:rPr>
          <w:szCs w:val="18"/>
          <w:highlight w:val="yellow"/>
          <w:lang w:val="es-MX"/>
        </w:rPr>
      </w:pPr>
    </w:p>
    <w:p w:rsidR="00CA5344" w:rsidRPr="00CA5344" w:rsidRDefault="004342E6" w:rsidP="005A32D9">
      <w:pPr>
        <w:pStyle w:val="Texto"/>
        <w:spacing w:line="224" w:lineRule="exact"/>
        <w:ind w:firstLine="0"/>
        <w:rPr>
          <w:b/>
          <w:smallCaps/>
          <w:szCs w:val="18"/>
        </w:rPr>
      </w:pPr>
      <w:r>
        <w:rPr>
          <w:b/>
          <w:smallCaps/>
          <w:szCs w:val="18"/>
        </w:rPr>
        <w:t xml:space="preserve">             V) </w:t>
      </w:r>
      <w:r w:rsidR="00CA5344" w:rsidRPr="00CA5344">
        <w:rPr>
          <w:b/>
          <w:smallCaps/>
          <w:szCs w:val="18"/>
        </w:rPr>
        <w:t>CONCILIACIÓN ENTRE LOS INGRESOS PRESUPUESTAR</w:t>
      </w:r>
      <w:r>
        <w:rPr>
          <w:b/>
          <w:smallCaps/>
          <w:szCs w:val="18"/>
        </w:rPr>
        <w:t xml:space="preserve">IOS Y CONTABLES, ASÍ COMO ENTRE           </w:t>
      </w:r>
      <w:r w:rsidR="00CA5344" w:rsidRPr="00CA5344">
        <w:rPr>
          <w:b/>
          <w:smallCaps/>
          <w:szCs w:val="18"/>
        </w:rPr>
        <w:t>LOS EGRESOS PRESUPUESTARIOS Y LOS GASTOS CONTABLES</w:t>
      </w:r>
    </w:p>
    <w:tbl>
      <w:tblPr>
        <w:tblW w:w="10978" w:type="dxa"/>
        <w:tblInd w:w="55" w:type="dxa"/>
        <w:tblCellMar>
          <w:left w:w="70" w:type="dxa"/>
          <w:right w:w="70" w:type="dxa"/>
        </w:tblCellMar>
        <w:tblLook w:val="04A0" w:firstRow="1" w:lastRow="0" w:firstColumn="1" w:lastColumn="0" w:noHBand="0" w:noVBand="1"/>
      </w:tblPr>
      <w:tblGrid>
        <w:gridCol w:w="1631"/>
        <w:gridCol w:w="1632"/>
        <w:gridCol w:w="1632"/>
        <w:gridCol w:w="1631"/>
        <w:gridCol w:w="435"/>
        <w:gridCol w:w="1196"/>
        <w:gridCol w:w="160"/>
        <w:gridCol w:w="160"/>
        <w:gridCol w:w="359"/>
        <w:gridCol w:w="359"/>
        <w:gridCol w:w="267"/>
        <w:gridCol w:w="92"/>
        <w:gridCol w:w="356"/>
        <w:gridCol w:w="356"/>
        <w:gridCol w:w="356"/>
        <w:gridCol w:w="356"/>
      </w:tblGrid>
      <w:tr w:rsidR="003C1F74" w:rsidRPr="003C1F74" w:rsidTr="003C1F74">
        <w:trPr>
          <w:gridAfter w:val="5"/>
          <w:wAfter w:w="1516" w:type="dxa"/>
          <w:trHeight w:val="285"/>
        </w:trPr>
        <w:tc>
          <w:tcPr>
            <w:tcW w:w="6961" w:type="dxa"/>
            <w:gridSpan w:val="5"/>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3C1F74" w:rsidRPr="003C1F74" w:rsidRDefault="003C1F74" w:rsidP="003C1F74">
            <w:pPr>
              <w:rPr>
                <w:rFonts w:ascii="Arial" w:hAnsi="Arial" w:cs="Arial"/>
                <w:b/>
                <w:bCs/>
                <w:color w:val="000000"/>
                <w:sz w:val="16"/>
                <w:szCs w:val="16"/>
                <w:lang w:val="es-MX" w:eastAsia="es-MX"/>
              </w:rPr>
            </w:pPr>
            <w:r w:rsidRPr="003C1F74">
              <w:rPr>
                <w:rFonts w:ascii="Arial" w:hAnsi="Arial" w:cs="Arial"/>
                <w:b/>
                <w:bCs/>
                <w:color w:val="000000"/>
                <w:sz w:val="16"/>
                <w:szCs w:val="16"/>
                <w:lang w:val="es-MX" w:eastAsia="es-MX"/>
              </w:rPr>
              <w:t>1.-TOTAL DE INGRESOS PRESUPUESTARIOS</w:t>
            </w:r>
          </w:p>
        </w:tc>
        <w:tc>
          <w:tcPr>
            <w:tcW w:w="2501" w:type="dxa"/>
            <w:gridSpan w:val="6"/>
            <w:tcBorders>
              <w:top w:val="single" w:sz="4" w:space="0" w:color="000000"/>
              <w:left w:val="nil"/>
              <w:bottom w:val="single" w:sz="4" w:space="0" w:color="000000"/>
              <w:right w:val="single" w:sz="4" w:space="0" w:color="000000"/>
            </w:tcBorders>
            <w:shd w:val="clear" w:color="000000" w:fill="D3D3D3"/>
            <w:vAlign w:val="bottom"/>
            <w:hideMark/>
          </w:tcPr>
          <w:p w:rsidR="003C1F74" w:rsidRPr="003C1F74" w:rsidRDefault="003C1F74" w:rsidP="003C1F74">
            <w:pPr>
              <w:jc w:val="right"/>
              <w:rPr>
                <w:rFonts w:ascii="Arial" w:hAnsi="Arial" w:cs="Arial"/>
                <w:b/>
                <w:bCs/>
                <w:color w:val="000000"/>
                <w:sz w:val="16"/>
                <w:szCs w:val="16"/>
                <w:lang w:val="es-MX" w:eastAsia="es-MX"/>
              </w:rPr>
            </w:pPr>
            <w:r w:rsidRPr="003C1F74">
              <w:rPr>
                <w:rFonts w:ascii="Arial" w:hAnsi="Arial" w:cs="Arial"/>
                <w:b/>
                <w:bCs/>
                <w:color w:val="000000"/>
                <w:sz w:val="16"/>
                <w:szCs w:val="16"/>
                <w:lang w:val="es-MX" w:eastAsia="es-MX"/>
              </w:rPr>
              <w:t>$901,614.26</w:t>
            </w:r>
          </w:p>
        </w:tc>
      </w:tr>
      <w:tr w:rsidR="003C1F74" w:rsidRPr="003C1F74" w:rsidTr="003C1F74">
        <w:trPr>
          <w:trHeight w:val="139"/>
        </w:trPr>
        <w:tc>
          <w:tcPr>
            <w:tcW w:w="1631"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632"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632"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631"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631" w:type="dxa"/>
            <w:gridSpan w:val="2"/>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60"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60"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9"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9"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9" w:type="dxa"/>
            <w:gridSpan w:val="2"/>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r>
      <w:tr w:rsidR="003C1F74" w:rsidRPr="003C1F74" w:rsidTr="003C1F74">
        <w:trPr>
          <w:gridAfter w:val="5"/>
          <w:wAfter w:w="1516" w:type="dxa"/>
          <w:trHeight w:val="285"/>
        </w:trPr>
        <w:tc>
          <w:tcPr>
            <w:tcW w:w="69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C1F74" w:rsidRPr="003C1F74" w:rsidRDefault="003C1F74" w:rsidP="003C1F74">
            <w:pPr>
              <w:rPr>
                <w:rFonts w:ascii="Arial" w:hAnsi="Arial" w:cs="Arial"/>
                <w:b/>
                <w:bCs/>
                <w:color w:val="000000"/>
                <w:sz w:val="16"/>
                <w:szCs w:val="16"/>
                <w:lang w:val="es-MX" w:eastAsia="es-MX"/>
              </w:rPr>
            </w:pPr>
            <w:r w:rsidRPr="003C1F74">
              <w:rPr>
                <w:rFonts w:ascii="Arial" w:hAnsi="Arial" w:cs="Arial"/>
                <w:b/>
                <w:bCs/>
                <w:color w:val="000000"/>
                <w:sz w:val="16"/>
                <w:szCs w:val="16"/>
                <w:lang w:val="es-MX" w:eastAsia="es-MX"/>
              </w:rPr>
              <w:t>2. MÁS INGRESOS CONTABLES NO PRESUPUESTARIOS</w:t>
            </w:r>
          </w:p>
        </w:tc>
        <w:tc>
          <w:tcPr>
            <w:tcW w:w="2501" w:type="dxa"/>
            <w:gridSpan w:val="6"/>
            <w:tcBorders>
              <w:top w:val="single" w:sz="4" w:space="0" w:color="000000"/>
              <w:left w:val="nil"/>
              <w:bottom w:val="single" w:sz="4" w:space="0" w:color="000000"/>
              <w:right w:val="single" w:sz="4" w:space="0" w:color="000000"/>
            </w:tcBorders>
            <w:shd w:val="clear" w:color="auto" w:fill="auto"/>
            <w:vAlign w:val="bottom"/>
            <w:hideMark/>
          </w:tcPr>
          <w:p w:rsidR="003C1F74" w:rsidRPr="003C1F74" w:rsidRDefault="003C1F74" w:rsidP="003C1F74">
            <w:pPr>
              <w:jc w:val="right"/>
              <w:rPr>
                <w:rFonts w:ascii="Arial" w:hAnsi="Arial" w:cs="Arial"/>
                <w:b/>
                <w:bCs/>
                <w:color w:val="000000"/>
                <w:sz w:val="16"/>
                <w:szCs w:val="16"/>
                <w:lang w:val="es-MX" w:eastAsia="es-MX"/>
              </w:rPr>
            </w:pPr>
            <w:r w:rsidRPr="003C1F74">
              <w:rPr>
                <w:rFonts w:ascii="Arial" w:hAnsi="Arial" w:cs="Arial"/>
                <w:b/>
                <w:bCs/>
                <w:color w:val="000000"/>
                <w:sz w:val="16"/>
                <w:szCs w:val="16"/>
                <w:lang w:val="es-MX" w:eastAsia="es-MX"/>
              </w:rPr>
              <w:t>$0.00</w:t>
            </w:r>
          </w:p>
        </w:tc>
      </w:tr>
      <w:tr w:rsidR="003C1F74" w:rsidRPr="003C1F74" w:rsidTr="003C1F74">
        <w:trPr>
          <w:gridAfter w:val="5"/>
          <w:wAfter w:w="1516" w:type="dxa"/>
          <w:trHeight w:val="285"/>
        </w:trPr>
        <w:tc>
          <w:tcPr>
            <w:tcW w:w="69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2.1 INGRESOS FINANCIEROS</w:t>
            </w:r>
          </w:p>
        </w:tc>
        <w:tc>
          <w:tcPr>
            <w:tcW w:w="2501" w:type="dxa"/>
            <w:gridSpan w:val="6"/>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gridAfter w:val="5"/>
          <w:wAfter w:w="1516" w:type="dxa"/>
          <w:trHeight w:val="285"/>
        </w:trPr>
        <w:tc>
          <w:tcPr>
            <w:tcW w:w="69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2.2 INCREMENTO POR VARIACIÓN DE INVENTARIOS</w:t>
            </w:r>
          </w:p>
        </w:tc>
        <w:tc>
          <w:tcPr>
            <w:tcW w:w="2501" w:type="dxa"/>
            <w:gridSpan w:val="6"/>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gridAfter w:val="5"/>
          <w:wAfter w:w="1516" w:type="dxa"/>
          <w:trHeight w:val="285"/>
        </w:trPr>
        <w:tc>
          <w:tcPr>
            <w:tcW w:w="69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2.3 DISMINUCIÓN DEL EXCESO DE ESTIMACIONES POR PÉRDIDA O DETERIORO U OBSOLESCENCIA</w:t>
            </w:r>
          </w:p>
        </w:tc>
        <w:tc>
          <w:tcPr>
            <w:tcW w:w="2501" w:type="dxa"/>
            <w:gridSpan w:val="6"/>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gridAfter w:val="5"/>
          <w:wAfter w:w="1516" w:type="dxa"/>
          <w:trHeight w:val="285"/>
        </w:trPr>
        <w:tc>
          <w:tcPr>
            <w:tcW w:w="69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2.4 DISMINUCIÓN DEL EXCESO DE PROVISIONES</w:t>
            </w:r>
          </w:p>
        </w:tc>
        <w:tc>
          <w:tcPr>
            <w:tcW w:w="2501" w:type="dxa"/>
            <w:gridSpan w:val="6"/>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gridAfter w:val="5"/>
          <w:wAfter w:w="1516" w:type="dxa"/>
          <w:trHeight w:val="285"/>
        </w:trPr>
        <w:tc>
          <w:tcPr>
            <w:tcW w:w="69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2.5 OTROS INGRESOS Y BENEFICIOS VARIOS</w:t>
            </w:r>
          </w:p>
        </w:tc>
        <w:tc>
          <w:tcPr>
            <w:tcW w:w="2501" w:type="dxa"/>
            <w:gridSpan w:val="6"/>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gridAfter w:val="5"/>
          <w:wAfter w:w="1516" w:type="dxa"/>
          <w:trHeight w:val="285"/>
        </w:trPr>
        <w:tc>
          <w:tcPr>
            <w:tcW w:w="69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2.6 OTROS INGRESOS CONTABLES NO PRESUPUESTARIOS</w:t>
            </w:r>
          </w:p>
        </w:tc>
        <w:tc>
          <w:tcPr>
            <w:tcW w:w="2501" w:type="dxa"/>
            <w:gridSpan w:val="6"/>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139"/>
        </w:trPr>
        <w:tc>
          <w:tcPr>
            <w:tcW w:w="1631"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632"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632"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631"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631" w:type="dxa"/>
            <w:gridSpan w:val="2"/>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60"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60"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9"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9"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9" w:type="dxa"/>
            <w:gridSpan w:val="2"/>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r>
      <w:tr w:rsidR="003C1F74" w:rsidRPr="003C1F74" w:rsidTr="003C1F74">
        <w:trPr>
          <w:gridAfter w:val="5"/>
          <w:wAfter w:w="1516" w:type="dxa"/>
          <w:trHeight w:val="285"/>
        </w:trPr>
        <w:tc>
          <w:tcPr>
            <w:tcW w:w="69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C1F74" w:rsidRPr="003C1F74" w:rsidRDefault="003C1F74" w:rsidP="003C1F74">
            <w:pPr>
              <w:rPr>
                <w:rFonts w:ascii="Arial" w:hAnsi="Arial" w:cs="Arial"/>
                <w:b/>
                <w:bCs/>
                <w:color w:val="000000"/>
                <w:sz w:val="16"/>
                <w:szCs w:val="16"/>
                <w:lang w:val="es-MX" w:eastAsia="es-MX"/>
              </w:rPr>
            </w:pPr>
            <w:r w:rsidRPr="003C1F74">
              <w:rPr>
                <w:rFonts w:ascii="Arial" w:hAnsi="Arial" w:cs="Arial"/>
                <w:b/>
                <w:bCs/>
                <w:color w:val="000000"/>
                <w:sz w:val="16"/>
                <w:szCs w:val="16"/>
                <w:lang w:val="es-MX" w:eastAsia="es-MX"/>
              </w:rPr>
              <w:t>3. MENOS INGRESOS PRESUPUESTARIOS NO CONTABLES</w:t>
            </w:r>
          </w:p>
        </w:tc>
        <w:tc>
          <w:tcPr>
            <w:tcW w:w="2501" w:type="dxa"/>
            <w:gridSpan w:val="6"/>
            <w:tcBorders>
              <w:top w:val="single" w:sz="4" w:space="0" w:color="000000"/>
              <w:left w:val="nil"/>
              <w:bottom w:val="single" w:sz="4" w:space="0" w:color="000000"/>
              <w:right w:val="single" w:sz="4" w:space="0" w:color="000000"/>
            </w:tcBorders>
            <w:shd w:val="clear" w:color="auto" w:fill="auto"/>
            <w:vAlign w:val="bottom"/>
            <w:hideMark/>
          </w:tcPr>
          <w:p w:rsidR="003C1F74" w:rsidRPr="003C1F74" w:rsidRDefault="003C1F74" w:rsidP="003C1F74">
            <w:pPr>
              <w:jc w:val="right"/>
              <w:rPr>
                <w:rFonts w:ascii="Arial" w:hAnsi="Arial" w:cs="Arial"/>
                <w:b/>
                <w:bCs/>
                <w:color w:val="000000"/>
                <w:sz w:val="16"/>
                <w:szCs w:val="16"/>
                <w:lang w:val="es-MX" w:eastAsia="es-MX"/>
              </w:rPr>
            </w:pPr>
            <w:r w:rsidRPr="003C1F74">
              <w:rPr>
                <w:rFonts w:ascii="Arial" w:hAnsi="Arial" w:cs="Arial"/>
                <w:b/>
                <w:bCs/>
                <w:color w:val="000000"/>
                <w:sz w:val="16"/>
                <w:szCs w:val="16"/>
                <w:lang w:val="es-MX" w:eastAsia="es-MX"/>
              </w:rPr>
              <w:t>$0.00</w:t>
            </w:r>
          </w:p>
        </w:tc>
      </w:tr>
      <w:tr w:rsidR="003C1F74" w:rsidRPr="003C1F74" w:rsidTr="003C1F74">
        <w:trPr>
          <w:gridAfter w:val="5"/>
          <w:wAfter w:w="1516" w:type="dxa"/>
          <w:trHeight w:val="285"/>
        </w:trPr>
        <w:tc>
          <w:tcPr>
            <w:tcW w:w="69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3.1 APROVECHAMIENTOS PATRIMONIALES</w:t>
            </w:r>
          </w:p>
        </w:tc>
        <w:tc>
          <w:tcPr>
            <w:tcW w:w="2501" w:type="dxa"/>
            <w:gridSpan w:val="6"/>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gridAfter w:val="5"/>
          <w:wAfter w:w="1516" w:type="dxa"/>
          <w:trHeight w:val="285"/>
        </w:trPr>
        <w:tc>
          <w:tcPr>
            <w:tcW w:w="69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3.2 INGRESOS DERIVADOS DE FINANCIAMIENTOS</w:t>
            </w:r>
          </w:p>
        </w:tc>
        <w:tc>
          <w:tcPr>
            <w:tcW w:w="2501" w:type="dxa"/>
            <w:gridSpan w:val="6"/>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gridAfter w:val="5"/>
          <w:wAfter w:w="1516" w:type="dxa"/>
          <w:trHeight w:val="285"/>
        </w:trPr>
        <w:tc>
          <w:tcPr>
            <w:tcW w:w="69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3.3 OTROS INGRESOS PRESUPUESTARIOS NO CONTABLES</w:t>
            </w:r>
          </w:p>
        </w:tc>
        <w:tc>
          <w:tcPr>
            <w:tcW w:w="2501" w:type="dxa"/>
            <w:gridSpan w:val="6"/>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139"/>
        </w:trPr>
        <w:tc>
          <w:tcPr>
            <w:tcW w:w="1631"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632"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632"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631"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631" w:type="dxa"/>
            <w:gridSpan w:val="2"/>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60"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60"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9"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9"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9" w:type="dxa"/>
            <w:gridSpan w:val="2"/>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r>
      <w:tr w:rsidR="003C1F74" w:rsidRPr="003C1F74" w:rsidTr="003C1F74">
        <w:trPr>
          <w:gridAfter w:val="5"/>
          <w:wAfter w:w="1516" w:type="dxa"/>
          <w:trHeight w:val="285"/>
        </w:trPr>
        <w:tc>
          <w:tcPr>
            <w:tcW w:w="6961" w:type="dxa"/>
            <w:gridSpan w:val="5"/>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3C1F74" w:rsidRPr="003C1F74" w:rsidRDefault="003C1F74" w:rsidP="003C1F74">
            <w:pPr>
              <w:rPr>
                <w:rFonts w:ascii="Arial" w:hAnsi="Arial" w:cs="Arial"/>
                <w:b/>
                <w:bCs/>
                <w:color w:val="000000"/>
                <w:sz w:val="16"/>
                <w:szCs w:val="16"/>
                <w:lang w:val="es-MX" w:eastAsia="es-MX"/>
              </w:rPr>
            </w:pPr>
            <w:r w:rsidRPr="003C1F74">
              <w:rPr>
                <w:rFonts w:ascii="Arial" w:hAnsi="Arial" w:cs="Arial"/>
                <w:b/>
                <w:bCs/>
                <w:color w:val="000000"/>
                <w:sz w:val="16"/>
                <w:szCs w:val="16"/>
                <w:lang w:val="es-MX" w:eastAsia="es-MX"/>
              </w:rPr>
              <w:t>4. TOTAL DE INGRESOS CONTABLES</w:t>
            </w:r>
          </w:p>
        </w:tc>
        <w:tc>
          <w:tcPr>
            <w:tcW w:w="2501" w:type="dxa"/>
            <w:gridSpan w:val="6"/>
            <w:tcBorders>
              <w:top w:val="single" w:sz="4" w:space="0" w:color="000000"/>
              <w:left w:val="nil"/>
              <w:bottom w:val="single" w:sz="4" w:space="0" w:color="000000"/>
              <w:right w:val="single" w:sz="4" w:space="0" w:color="000000"/>
            </w:tcBorders>
            <w:shd w:val="clear" w:color="000000" w:fill="D3D3D3"/>
            <w:vAlign w:val="bottom"/>
            <w:hideMark/>
          </w:tcPr>
          <w:p w:rsidR="003C1F74" w:rsidRPr="003C1F74" w:rsidRDefault="003C1F74" w:rsidP="003C1F74">
            <w:pPr>
              <w:jc w:val="right"/>
              <w:rPr>
                <w:rFonts w:ascii="Arial" w:hAnsi="Arial" w:cs="Arial"/>
                <w:b/>
                <w:bCs/>
                <w:color w:val="000000"/>
                <w:sz w:val="16"/>
                <w:szCs w:val="16"/>
                <w:lang w:val="es-MX" w:eastAsia="es-MX"/>
              </w:rPr>
            </w:pPr>
            <w:r w:rsidRPr="003C1F74">
              <w:rPr>
                <w:rFonts w:ascii="Arial" w:hAnsi="Arial" w:cs="Arial"/>
                <w:b/>
                <w:bCs/>
                <w:color w:val="000000"/>
                <w:sz w:val="16"/>
                <w:szCs w:val="16"/>
                <w:lang w:val="es-MX" w:eastAsia="es-MX"/>
              </w:rPr>
              <w:t>$901,614.26</w:t>
            </w:r>
          </w:p>
        </w:tc>
      </w:tr>
    </w:tbl>
    <w:p w:rsidR="00CA5344" w:rsidRDefault="00CA5344" w:rsidP="005A32D9">
      <w:pPr>
        <w:pStyle w:val="Texto"/>
        <w:spacing w:line="224" w:lineRule="exact"/>
        <w:ind w:firstLine="0"/>
        <w:rPr>
          <w:szCs w:val="18"/>
          <w:highlight w:val="yellow"/>
          <w:lang w:val="es-MX"/>
        </w:rPr>
      </w:pPr>
    </w:p>
    <w:p w:rsidR="00CA5344" w:rsidRDefault="00CA5344" w:rsidP="005A32D9">
      <w:pPr>
        <w:pStyle w:val="Texto"/>
        <w:spacing w:line="224" w:lineRule="exact"/>
        <w:ind w:firstLine="0"/>
        <w:rPr>
          <w:szCs w:val="18"/>
          <w:highlight w:val="yellow"/>
          <w:lang w:val="es-MX"/>
        </w:rPr>
      </w:pPr>
    </w:p>
    <w:tbl>
      <w:tblPr>
        <w:tblW w:w="9371" w:type="dxa"/>
        <w:tblInd w:w="55" w:type="dxa"/>
        <w:tblCellMar>
          <w:left w:w="70" w:type="dxa"/>
          <w:right w:w="70" w:type="dxa"/>
        </w:tblCellMar>
        <w:tblLook w:val="04A0" w:firstRow="1" w:lastRow="0" w:firstColumn="1" w:lastColumn="0" w:noHBand="0" w:noVBand="1"/>
      </w:tblPr>
      <w:tblGrid>
        <w:gridCol w:w="665"/>
        <w:gridCol w:w="666"/>
        <w:gridCol w:w="666"/>
        <w:gridCol w:w="666"/>
        <w:gridCol w:w="1179"/>
        <w:gridCol w:w="1179"/>
        <w:gridCol w:w="1940"/>
        <w:gridCol w:w="160"/>
        <w:gridCol w:w="74"/>
        <w:gridCol w:w="423"/>
        <w:gridCol w:w="148"/>
        <w:gridCol w:w="139"/>
        <w:gridCol w:w="217"/>
        <w:gridCol w:w="67"/>
        <w:gridCol w:w="356"/>
        <w:gridCol w:w="319"/>
        <w:gridCol w:w="319"/>
        <w:gridCol w:w="188"/>
      </w:tblGrid>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3C1F74" w:rsidRPr="003C1F74" w:rsidRDefault="003C1F74" w:rsidP="003C1F74">
            <w:pPr>
              <w:rPr>
                <w:rFonts w:ascii="Arial" w:hAnsi="Arial" w:cs="Arial"/>
                <w:b/>
                <w:bCs/>
                <w:color w:val="000000"/>
                <w:sz w:val="16"/>
                <w:szCs w:val="16"/>
                <w:lang w:val="es-MX" w:eastAsia="es-MX"/>
              </w:rPr>
            </w:pPr>
            <w:r w:rsidRPr="003C1F74">
              <w:rPr>
                <w:rFonts w:ascii="Arial" w:hAnsi="Arial" w:cs="Arial"/>
                <w:b/>
                <w:bCs/>
                <w:color w:val="000000"/>
                <w:sz w:val="16"/>
                <w:szCs w:val="16"/>
                <w:lang w:val="es-MX" w:eastAsia="es-MX"/>
              </w:rPr>
              <w:t>1.-TOTAL DE EGRESOS PRESUPUESTARIOS</w:t>
            </w:r>
          </w:p>
        </w:tc>
        <w:tc>
          <w:tcPr>
            <w:tcW w:w="2410" w:type="dxa"/>
            <w:gridSpan w:val="11"/>
            <w:tcBorders>
              <w:top w:val="single" w:sz="4" w:space="0" w:color="000000"/>
              <w:left w:val="nil"/>
              <w:bottom w:val="single" w:sz="4" w:space="0" w:color="000000"/>
              <w:right w:val="single" w:sz="4" w:space="0" w:color="000000"/>
            </w:tcBorders>
            <w:shd w:val="clear" w:color="000000" w:fill="D3D3D3"/>
            <w:vAlign w:val="bottom"/>
            <w:hideMark/>
          </w:tcPr>
          <w:p w:rsidR="003C1F74" w:rsidRPr="003C1F74" w:rsidRDefault="003C1F74" w:rsidP="003C1F74">
            <w:pPr>
              <w:jc w:val="right"/>
              <w:rPr>
                <w:rFonts w:ascii="Arial" w:hAnsi="Arial" w:cs="Arial"/>
                <w:b/>
                <w:bCs/>
                <w:color w:val="000000"/>
                <w:sz w:val="16"/>
                <w:szCs w:val="16"/>
                <w:lang w:val="es-MX" w:eastAsia="es-MX"/>
              </w:rPr>
            </w:pPr>
            <w:r w:rsidRPr="003C1F74">
              <w:rPr>
                <w:rFonts w:ascii="Arial" w:hAnsi="Arial" w:cs="Arial"/>
                <w:b/>
                <w:bCs/>
                <w:color w:val="000000"/>
                <w:sz w:val="16"/>
                <w:szCs w:val="16"/>
                <w:lang w:val="es-MX" w:eastAsia="es-MX"/>
              </w:rPr>
              <w:t>$899,564.62</w:t>
            </w:r>
          </w:p>
        </w:tc>
      </w:tr>
      <w:tr w:rsidR="003C1F74" w:rsidRPr="003C1F74" w:rsidTr="003C1F74">
        <w:trPr>
          <w:gridAfter w:val="1"/>
          <w:wAfter w:w="188" w:type="dxa"/>
          <w:trHeight w:val="139"/>
        </w:trPr>
        <w:tc>
          <w:tcPr>
            <w:tcW w:w="665"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66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66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66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179"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179"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940"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60"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497" w:type="dxa"/>
            <w:gridSpan w:val="2"/>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287" w:type="dxa"/>
            <w:gridSpan w:val="2"/>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284" w:type="dxa"/>
            <w:gridSpan w:val="2"/>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19"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19"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C1F74" w:rsidRPr="003C1F74" w:rsidRDefault="003C1F74" w:rsidP="003C1F74">
            <w:pPr>
              <w:rPr>
                <w:rFonts w:ascii="Arial" w:hAnsi="Arial" w:cs="Arial"/>
                <w:b/>
                <w:bCs/>
                <w:color w:val="000000"/>
                <w:sz w:val="16"/>
                <w:szCs w:val="16"/>
                <w:lang w:val="es-MX" w:eastAsia="es-MX"/>
              </w:rPr>
            </w:pPr>
            <w:r w:rsidRPr="003C1F74">
              <w:rPr>
                <w:rFonts w:ascii="Arial" w:hAnsi="Arial" w:cs="Arial"/>
                <w:b/>
                <w:bCs/>
                <w:color w:val="000000"/>
                <w:sz w:val="16"/>
                <w:szCs w:val="16"/>
                <w:lang w:val="es-MX" w:eastAsia="es-MX"/>
              </w:rPr>
              <w:t>2. MENOS EGRESOS PRESUPUESTARIOS NO CONTABLES</w:t>
            </w:r>
          </w:p>
        </w:tc>
        <w:tc>
          <w:tcPr>
            <w:tcW w:w="2410" w:type="dxa"/>
            <w:gridSpan w:val="11"/>
            <w:tcBorders>
              <w:top w:val="single" w:sz="4" w:space="0" w:color="000000"/>
              <w:left w:val="nil"/>
              <w:bottom w:val="single" w:sz="4" w:space="0" w:color="000000"/>
              <w:right w:val="single" w:sz="4" w:space="0" w:color="000000"/>
            </w:tcBorders>
            <w:shd w:val="clear" w:color="auto" w:fill="auto"/>
            <w:vAlign w:val="bottom"/>
            <w:hideMark/>
          </w:tcPr>
          <w:p w:rsidR="003C1F74" w:rsidRPr="003C1F74" w:rsidRDefault="003C1F74" w:rsidP="003C1F74">
            <w:pPr>
              <w:jc w:val="right"/>
              <w:rPr>
                <w:rFonts w:ascii="Arial" w:hAnsi="Arial" w:cs="Arial"/>
                <w:b/>
                <w:bCs/>
                <w:color w:val="000000"/>
                <w:sz w:val="16"/>
                <w:szCs w:val="16"/>
                <w:lang w:val="es-MX" w:eastAsia="es-MX"/>
              </w:rPr>
            </w:pPr>
            <w:r w:rsidRPr="003C1F74">
              <w:rPr>
                <w:rFonts w:ascii="Arial" w:hAnsi="Arial" w:cs="Arial"/>
                <w:b/>
                <w:bCs/>
                <w:color w:val="000000"/>
                <w:sz w:val="16"/>
                <w:szCs w:val="16"/>
                <w:lang w:val="es-MX" w:eastAsia="es-MX"/>
              </w:rPr>
              <w:t>$34,871.29</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2.1 MATERIAS PRIMAS Y MATERIALES DE PRODUCCIÓN Y COMERCIALIZACIÓN</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2.2 MATERIALES Y SUMINISTROS</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2.3 MOBILIARIO Y EQUIPO DE ADMINISTRACIÓN</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2.4 MOBILIARIO Y EQUIPO EDUCACIONAL Y RECREATIVO</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2.5 EQUIPO E INSTRUMENTAL MÉDICO Y DE LABORATORIO</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2.6 VEHÍCULOS Y EQUIPO DE TRANSPORTE</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2.7 EQUIPO DE DEFENSA Y SEGURIDAD</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2.8 MAQUINARIA, OTROS EQUIPOS Y HERRAMIENTAS</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2.9 ACTIVOS BIOLÓGICOS</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2.10 BIENES INMUEBLES</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2.11 ACTIVOS INTANGIBLES</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$2,356.00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2.12 OBRA PÚBLICA EN BIENES DE DOMINIO PÚBLICO</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2.13 OBRA PÚBLICA EN BIENES PROPIOS</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2.14 ACCIONES Y PARTICIPACIONES DE CAPITAL</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2.15 COMPRA DE TÍTULOS Y VALORES</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2.16 CONCESIÓN DE PRÉSTAMOS</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2.17 INVERSIONES EN FIDEICOMISOS, MANDATOS Y OTROS ANÁLOGOS</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2.18 PROVISIONES PARA CONTINGENCIAS Y OTRAS EROGACIONES ESPECIALES</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2.19 AMORTIZACIÓN DE LA DEUDA PÚBLICA</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2.20 ADEUDOS DE EJERCICIOS FISCALES ANTERIORES (ADEFAS)</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$32,515.29</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2.21 OTROS EGRESOS PRESUPUESTARIOS NO CONTABLES</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gridAfter w:val="1"/>
          <w:wAfter w:w="188" w:type="dxa"/>
          <w:trHeight w:val="139"/>
        </w:trPr>
        <w:tc>
          <w:tcPr>
            <w:tcW w:w="665"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66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66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66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179"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179"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940"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60"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497" w:type="dxa"/>
            <w:gridSpan w:val="2"/>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287" w:type="dxa"/>
            <w:gridSpan w:val="2"/>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284" w:type="dxa"/>
            <w:gridSpan w:val="2"/>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19"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19"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C1F74" w:rsidRPr="003C1F74" w:rsidRDefault="003C1F74" w:rsidP="003C1F74">
            <w:pPr>
              <w:rPr>
                <w:rFonts w:ascii="Arial" w:hAnsi="Arial" w:cs="Arial"/>
                <w:b/>
                <w:bCs/>
                <w:color w:val="000000"/>
                <w:sz w:val="16"/>
                <w:szCs w:val="16"/>
                <w:lang w:val="es-MX" w:eastAsia="es-MX"/>
              </w:rPr>
            </w:pPr>
            <w:r w:rsidRPr="003C1F74">
              <w:rPr>
                <w:rFonts w:ascii="Arial" w:hAnsi="Arial" w:cs="Arial"/>
                <w:b/>
                <w:bCs/>
                <w:color w:val="000000"/>
                <w:sz w:val="16"/>
                <w:szCs w:val="16"/>
                <w:lang w:val="es-MX" w:eastAsia="es-MX"/>
              </w:rPr>
              <w:t>3. MÁS GASTOS CONTABLES NO PRESUPUESTARIOS</w:t>
            </w:r>
          </w:p>
        </w:tc>
        <w:tc>
          <w:tcPr>
            <w:tcW w:w="2410" w:type="dxa"/>
            <w:gridSpan w:val="11"/>
            <w:tcBorders>
              <w:top w:val="single" w:sz="4" w:space="0" w:color="000000"/>
              <w:left w:val="nil"/>
              <w:bottom w:val="single" w:sz="4" w:space="0" w:color="000000"/>
              <w:right w:val="single" w:sz="4" w:space="0" w:color="000000"/>
            </w:tcBorders>
            <w:shd w:val="clear" w:color="auto" w:fill="auto"/>
            <w:vAlign w:val="bottom"/>
            <w:hideMark/>
          </w:tcPr>
          <w:p w:rsidR="003C1F74" w:rsidRPr="003C1F74" w:rsidRDefault="003C1F74" w:rsidP="003C1F74">
            <w:pPr>
              <w:jc w:val="right"/>
              <w:rPr>
                <w:rFonts w:ascii="Arial" w:hAnsi="Arial" w:cs="Arial"/>
                <w:b/>
                <w:bCs/>
                <w:color w:val="000000"/>
                <w:sz w:val="16"/>
                <w:szCs w:val="16"/>
                <w:lang w:val="es-MX" w:eastAsia="es-MX"/>
              </w:rPr>
            </w:pPr>
            <w:r w:rsidRPr="003C1F74">
              <w:rPr>
                <w:rFonts w:ascii="Arial" w:hAnsi="Arial" w:cs="Arial"/>
                <w:b/>
                <w:bCs/>
                <w:color w:val="000000"/>
                <w:sz w:val="16"/>
                <w:szCs w:val="16"/>
                <w:lang w:val="es-MX" w:eastAsia="es-MX"/>
              </w:rPr>
              <w:t>$323,810.00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3.1 ESTIMACIONES, DEPRECIACIONES, DETERIOROS, OBSOLESCENCIA Y AMORTIZACIONES</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3.2 PROVISIONES</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3.3 DISMINUCIÓN DE INVENTARIOS</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3.4 AUMENTO POR INSUFICIENCIA DE ESTIMACIONES POR PÉRDIDA O DETERIORO U OBSOLESCENCIA</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3.5 AUMENTO POR INSUFICIENCIA DE PROVISIONES</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3.6 OTROS GASTOS</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$0.00</w:t>
            </w:r>
          </w:p>
        </w:tc>
      </w:tr>
      <w:tr w:rsidR="003C1F74" w:rsidRPr="003C1F74" w:rsidTr="003C1F74">
        <w:trPr>
          <w:trHeight w:val="45"/>
        </w:trPr>
        <w:tc>
          <w:tcPr>
            <w:tcW w:w="665"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66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66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66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4532" w:type="dxa"/>
            <w:gridSpan w:val="5"/>
            <w:tcBorders>
              <w:top w:val="nil"/>
              <w:left w:val="nil"/>
              <w:bottom w:val="nil"/>
              <w:right w:val="nil"/>
            </w:tcBorders>
            <w:shd w:val="clear" w:color="auto" w:fill="auto"/>
            <w:vAlign w:val="bottom"/>
            <w:hideMark/>
          </w:tcPr>
          <w:p w:rsidR="003C1F74" w:rsidRPr="003C1F74" w:rsidRDefault="003C1F74" w:rsidP="003C1F74">
            <w:pPr>
              <w:jc w:val="center"/>
              <w:rPr>
                <w:rFonts w:ascii="Arial" w:hAnsi="Arial" w:cs="Arial"/>
                <w:color w:val="000000"/>
                <w:sz w:val="16"/>
                <w:szCs w:val="16"/>
                <w:lang w:val="es-MX" w:eastAsia="es-MX"/>
              </w:rPr>
            </w:pPr>
          </w:p>
        </w:tc>
        <w:tc>
          <w:tcPr>
            <w:tcW w:w="571" w:type="dxa"/>
            <w:gridSpan w:val="2"/>
            <w:tcBorders>
              <w:top w:val="nil"/>
              <w:left w:val="nil"/>
              <w:bottom w:val="nil"/>
              <w:right w:val="nil"/>
            </w:tcBorders>
            <w:shd w:val="clear" w:color="auto" w:fill="auto"/>
            <w:vAlign w:val="center"/>
            <w:hideMark/>
          </w:tcPr>
          <w:p w:rsidR="003C1F74" w:rsidRPr="003C1F74" w:rsidRDefault="003C1F74" w:rsidP="003C1F74">
            <w:pPr>
              <w:jc w:val="right"/>
              <w:rPr>
                <w:rFonts w:ascii="Arial" w:hAnsi="Arial" w:cs="Arial"/>
                <w:color w:val="000000"/>
                <w:sz w:val="14"/>
                <w:szCs w:val="14"/>
                <w:lang w:val="es-MX" w:eastAsia="es-MX"/>
              </w:rPr>
            </w:pPr>
          </w:p>
        </w:tc>
        <w:tc>
          <w:tcPr>
            <w:tcW w:w="356" w:type="dxa"/>
            <w:gridSpan w:val="2"/>
            <w:tcBorders>
              <w:top w:val="nil"/>
              <w:left w:val="nil"/>
              <w:bottom w:val="nil"/>
              <w:right w:val="nil"/>
            </w:tcBorders>
            <w:shd w:val="clear" w:color="auto" w:fill="auto"/>
            <w:vAlign w:val="center"/>
            <w:hideMark/>
          </w:tcPr>
          <w:p w:rsidR="003C1F74" w:rsidRPr="003C1F74" w:rsidRDefault="003C1F74" w:rsidP="003C1F74">
            <w:pPr>
              <w:jc w:val="right"/>
              <w:rPr>
                <w:rFonts w:ascii="Arial" w:hAnsi="Arial" w:cs="Arial"/>
                <w:color w:val="000000"/>
                <w:sz w:val="14"/>
                <w:szCs w:val="14"/>
                <w:lang w:val="es-MX" w:eastAsia="es-MX"/>
              </w:rPr>
            </w:pPr>
          </w:p>
        </w:tc>
        <w:tc>
          <w:tcPr>
            <w:tcW w:w="1249" w:type="dxa"/>
            <w:gridSpan w:val="5"/>
            <w:tcBorders>
              <w:top w:val="nil"/>
              <w:left w:val="nil"/>
              <w:bottom w:val="nil"/>
              <w:right w:val="nil"/>
            </w:tcBorders>
            <w:shd w:val="clear" w:color="auto" w:fill="auto"/>
            <w:vAlign w:val="center"/>
            <w:hideMark/>
          </w:tcPr>
          <w:p w:rsidR="003C1F74" w:rsidRPr="003C1F74" w:rsidRDefault="003C1F74" w:rsidP="003C1F74">
            <w:pPr>
              <w:jc w:val="right"/>
              <w:rPr>
                <w:rFonts w:ascii="Arial" w:hAnsi="Arial" w:cs="Arial"/>
                <w:color w:val="000000"/>
                <w:sz w:val="14"/>
                <w:szCs w:val="14"/>
                <w:lang w:val="es-MX" w:eastAsia="es-MX"/>
              </w:rPr>
            </w:pP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F74" w:rsidRPr="003C1F74" w:rsidRDefault="003C1F74" w:rsidP="003C1F74">
            <w:pPr>
              <w:rPr>
                <w:rFonts w:ascii="Arial" w:hAnsi="Arial" w:cs="Arial"/>
                <w:color w:val="000000"/>
                <w:sz w:val="14"/>
                <w:szCs w:val="14"/>
                <w:lang w:val="es-MX" w:eastAsia="es-MX"/>
              </w:rPr>
            </w:pPr>
            <w:r w:rsidRPr="003C1F74">
              <w:rPr>
                <w:rFonts w:ascii="Arial" w:hAnsi="Arial" w:cs="Arial"/>
                <w:color w:val="000000"/>
                <w:sz w:val="14"/>
                <w:szCs w:val="14"/>
                <w:lang w:val="es-MX" w:eastAsia="es-MX"/>
              </w:rPr>
              <w:t>3.7 OTROS GASTOS CONTABLES NO PRESUPUESTARIOS</w:t>
            </w:r>
          </w:p>
        </w:tc>
        <w:tc>
          <w:tcPr>
            <w:tcW w:w="2410" w:type="dxa"/>
            <w:gridSpan w:val="11"/>
            <w:tcBorders>
              <w:top w:val="single" w:sz="4" w:space="0" w:color="000000"/>
              <w:left w:val="nil"/>
              <w:bottom w:val="single" w:sz="4" w:space="0" w:color="000000"/>
              <w:right w:val="single" w:sz="4" w:space="0" w:color="000000"/>
            </w:tcBorders>
            <w:shd w:val="clear" w:color="auto" w:fill="auto"/>
            <w:hideMark/>
          </w:tcPr>
          <w:p w:rsidR="003C1F74" w:rsidRPr="003C1F74" w:rsidRDefault="003C1F74" w:rsidP="003C1F74">
            <w:pPr>
              <w:jc w:val="right"/>
              <w:rPr>
                <w:rFonts w:ascii="Arial" w:hAnsi="Arial" w:cs="Arial"/>
                <w:color w:val="000000"/>
                <w:sz w:val="14"/>
                <w:szCs w:val="14"/>
                <w:lang w:val="es-MX" w:eastAsia="es-MX"/>
              </w:rPr>
            </w:pPr>
            <w:r w:rsidRPr="003C1F74">
              <w:rPr>
                <w:rFonts w:ascii="Arial" w:hAnsi="Arial" w:cs="Arial"/>
                <w:color w:val="000000"/>
                <w:sz w:val="14"/>
                <w:szCs w:val="14"/>
                <w:lang w:val="es-MX" w:eastAsia="es-MX"/>
              </w:rPr>
              <w:t>$323,810.00</w:t>
            </w:r>
          </w:p>
        </w:tc>
      </w:tr>
      <w:tr w:rsidR="003C1F74" w:rsidRPr="003C1F74" w:rsidTr="003C1F74">
        <w:trPr>
          <w:gridAfter w:val="1"/>
          <w:wAfter w:w="188" w:type="dxa"/>
          <w:trHeight w:val="139"/>
        </w:trPr>
        <w:tc>
          <w:tcPr>
            <w:tcW w:w="665"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66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66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66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179"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179"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940"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160"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497" w:type="dxa"/>
            <w:gridSpan w:val="2"/>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287" w:type="dxa"/>
            <w:gridSpan w:val="2"/>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284" w:type="dxa"/>
            <w:gridSpan w:val="2"/>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56"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19"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c>
          <w:tcPr>
            <w:tcW w:w="319" w:type="dxa"/>
            <w:tcBorders>
              <w:top w:val="nil"/>
              <w:left w:val="nil"/>
              <w:bottom w:val="nil"/>
              <w:right w:val="nil"/>
            </w:tcBorders>
            <w:shd w:val="clear" w:color="auto" w:fill="auto"/>
            <w:noWrap/>
            <w:vAlign w:val="bottom"/>
            <w:hideMark/>
          </w:tcPr>
          <w:p w:rsidR="003C1F74" w:rsidRPr="003C1F74" w:rsidRDefault="003C1F74" w:rsidP="003C1F74">
            <w:pPr>
              <w:rPr>
                <w:rFonts w:ascii="Calibri" w:hAnsi="Calibri" w:cs="Calibri"/>
                <w:color w:val="000000"/>
                <w:sz w:val="22"/>
                <w:szCs w:val="22"/>
                <w:lang w:val="es-MX" w:eastAsia="es-MX"/>
              </w:rPr>
            </w:pPr>
          </w:p>
        </w:tc>
      </w:tr>
      <w:tr w:rsidR="003C1F74" w:rsidRPr="003C1F74" w:rsidTr="003C1F74">
        <w:trPr>
          <w:trHeight w:val="285"/>
        </w:trPr>
        <w:tc>
          <w:tcPr>
            <w:tcW w:w="6961" w:type="dxa"/>
            <w:gridSpan w:val="7"/>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3C1F74" w:rsidRPr="003C1F74" w:rsidRDefault="003C1F74" w:rsidP="003C1F74">
            <w:pPr>
              <w:rPr>
                <w:rFonts w:ascii="Arial" w:hAnsi="Arial" w:cs="Arial"/>
                <w:b/>
                <w:bCs/>
                <w:color w:val="000000"/>
                <w:sz w:val="16"/>
                <w:szCs w:val="16"/>
                <w:lang w:val="es-MX" w:eastAsia="es-MX"/>
              </w:rPr>
            </w:pPr>
            <w:r w:rsidRPr="003C1F74">
              <w:rPr>
                <w:rFonts w:ascii="Arial" w:hAnsi="Arial" w:cs="Arial"/>
                <w:b/>
                <w:bCs/>
                <w:color w:val="000000"/>
                <w:sz w:val="16"/>
                <w:szCs w:val="16"/>
                <w:lang w:val="es-MX" w:eastAsia="es-MX"/>
              </w:rPr>
              <w:t>4. TOTAL DE GASTOS CONTABLES</w:t>
            </w:r>
          </w:p>
        </w:tc>
        <w:tc>
          <w:tcPr>
            <w:tcW w:w="2410" w:type="dxa"/>
            <w:gridSpan w:val="11"/>
            <w:tcBorders>
              <w:top w:val="single" w:sz="4" w:space="0" w:color="000000"/>
              <w:left w:val="nil"/>
              <w:bottom w:val="single" w:sz="4" w:space="0" w:color="000000"/>
              <w:right w:val="single" w:sz="4" w:space="0" w:color="000000"/>
            </w:tcBorders>
            <w:shd w:val="clear" w:color="000000" w:fill="D3D3D3"/>
            <w:vAlign w:val="bottom"/>
            <w:hideMark/>
          </w:tcPr>
          <w:p w:rsidR="003C1F74" w:rsidRPr="003C1F74" w:rsidRDefault="003C1F74" w:rsidP="003C1F74">
            <w:pPr>
              <w:jc w:val="right"/>
              <w:rPr>
                <w:rFonts w:ascii="Arial" w:hAnsi="Arial" w:cs="Arial"/>
                <w:b/>
                <w:bCs/>
                <w:color w:val="000000"/>
                <w:sz w:val="16"/>
                <w:szCs w:val="16"/>
                <w:lang w:val="es-MX" w:eastAsia="es-MX"/>
              </w:rPr>
            </w:pPr>
            <w:r w:rsidRPr="003C1F74">
              <w:rPr>
                <w:rFonts w:ascii="Arial" w:hAnsi="Arial" w:cs="Arial"/>
                <w:b/>
                <w:bCs/>
                <w:color w:val="000000"/>
                <w:sz w:val="16"/>
                <w:szCs w:val="16"/>
                <w:lang w:val="es-MX" w:eastAsia="es-MX"/>
              </w:rPr>
              <w:t>$1,188,503.33</w:t>
            </w:r>
          </w:p>
        </w:tc>
      </w:tr>
    </w:tbl>
    <w:p w:rsidR="00A95EBC" w:rsidRDefault="00A95EBC" w:rsidP="003C1F74">
      <w:pPr>
        <w:pStyle w:val="Texto"/>
        <w:spacing w:line="224" w:lineRule="exact"/>
        <w:ind w:firstLine="0"/>
        <w:rPr>
          <w:szCs w:val="18"/>
          <w:highlight w:val="yellow"/>
          <w:lang w:val="es-MX"/>
        </w:rPr>
      </w:pPr>
    </w:p>
    <w:p w:rsidR="0027707A" w:rsidRPr="004E48EC" w:rsidRDefault="0027707A" w:rsidP="005A32D9">
      <w:pPr>
        <w:pStyle w:val="Texto"/>
        <w:spacing w:line="224" w:lineRule="exact"/>
        <w:rPr>
          <w:szCs w:val="18"/>
          <w:highlight w:val="yellow"/>
          <w:lang w:val="es-MX"/>
        </w:rPr>
      </w:pPr>
    </w:p>
    <w:p w:rsidR="00573FE7" w:rsidRPr="00541102" w:rsidRDefault="00573FE7" w:rsidP="005A32D9">
      <w:pPr>
        <w:pStyle w:val="Texto"/>
        <w:pBdr>
          <w:top w:val="single" w:sz="4" w:space="1" w:color="auto"/>
          <w:left w:val="single" w:sz="4" w:space="4" w:color="auto"/>
          <w:bottom w:val="single" w:sz="4" w:space="1" w:color="auto"/>
          <w:right w:val="single" w:sz="4" w:space="4" w:color="auto"/>
        </w:pBdr>
        <w:spacing w:line="224" w:lineRule="exact"/>
        <w:outlineLvl w:val="0"/>
        <w:rPr>
          <w:b/>
          <w:szCs w:val="18"/>
          <w:lang w:val="es-MX"/>
        </w:rPr>
      </w:pPr>
      <w:r w:rsidRPr="00541102">
        <w:rPr>
          <w:b/>
          <w:szCs w:val="18"/>
          <w:lang w:val="es-MX"/>
        </w:rPr>
        <w:t>NOTAS DE MEMORIA (CUENTAS DE ORDEN)</w:t>
      </w:r>
    </w:p>
    <w:p w:rsidR="0036284E" w:rsidRDefault="0036284E" w:rsidP="005A32D9">
      <w:pPr>
        <w:pStyle w:val="Texto"/>
        <w:spacing w:line="224" w:lineRule="exact"/>
        <w:rPr>
          <w:b/>
          <w:szCs w:val="18"/>
          <w:lang w:val="es-MX"/>
        </w:rPr>
      </w:pPr>
    </w:p>
    <w:p w:rsidR="00225CAE" w:rsidRDefault="00225CAE" w:rsidP="005A32D9">
      <w:pPr>
        <w:pStyle w:val="Texto"/>
        <w:spacing w:line="224" w:lineRule="exact"/>
      </w:pPr>
      <w:r>
        <w:t xml:space="preserve">Las cuentas de orden contables al mes de Junio de 2022, no tienen saldos ni movimientos. </w:t>
      </w:r>
    </w:p>
    <w:p w:rsidR="00225CAE" w:rsidRPr="00541102" w:rsidRDefault="00225CAE" w:rsidP="005A32D9">
      <w:pPr>
        <w:pStyle w:val="Texto"/>
        <w:spacing w:line="224" w:lineRule="exact"/>
        <w:rPr>
          <w:b/>
          <w:szCs w:val="18"/>
          <w:lang w:val="es-MX"/>
        </w:rPr>
      </w:pPr>
      <w:r>
        <w:t>Las cuentas de orden presupuestarias al Junio de 2022, representan los registros de sus movimientos de la siguiente manera:</w:t>
      </w:r>
    </w:p>
    <w:p w:rsidR="00225CAE" w:rsidRDefault="00225CAE" w:rsidP="00225CAE">
      <w:pPr>
        <w:pStyle w:val="Texto"/>
        <w:spacing w:line="224" w:lineRule="exact"/>
        <w:ind w:firstLine="0"/>
        <w:rPr>
          <w:szCs w:val="18"/>
          <w:lang w:val="es-MX"/>
        </w:rPr>
      </w:pPr>
    </w:p>
    <w:p w:rsidR="009F3703" w:rsidRDefault="00541102" w:rsidP="009F3703">
      <w:pPr>
        <w:pStyle w:val="Texto"/>
        <w:spacing w:line="224" w:lineRule="exact"/>
        <w:rPr>
          <w:szCs w:val="18"/>
          <w:lang w:val="es-MX"/>
        </w:rPr>
      </w:pPr>
      <w:r w:rsidRPr="00541102">
        <w:rPr>
          <w:szCs w:val="18"/>
          <w:lang w:val="es-MX"/>
        </w:rPr>
        <w:t xml:space="preserve">Las cuentas de </w:t>
      </w:r>
      <w:r w:rsidR="0035292C" w:rsidRPr="00541102">
        <w:rPr>
          <w:szCs w:val="18"/>
          <w:lang w:val="es-MX"/>
        </w:rPr>
        <w:t xml:space="preserve">orden manifestado en </w:t>
      </w:r>
      <w:r w:rsidR="00225CAE">
        <w:rPr>
          <w:szCs w:val="18"/>
          <w:lang w:val="es-MX"/>
        </w:rPr>
        <w:t>el estado de Posición Financiera</w:t>
      </w:r>
      <w:r w:rsidRPr="00541102">
        <w:rPr>
          <w:szCs w:val="18"/>
          <w:lang w:val="es-MX"/>
        </w:rPr>
        <w:t xml:space="preserve"> corresponden </w:t>
      </w:r>
      <w:r w:rsidR="0035292C" w:rsidRPr="00541102">
        <w:rPr>
          <w:szCs w:val="18"/>
          <w:lang w:val="es-MX"/>
        </w:rPr>
        <w:t>al presupuesto aprobado y publicado</w:t>
      </w:r>
      <w:r w:rsidRPr="00541102">
        <w:rPr>
          <w:szCs w:val="18"/>
          <w:lang w:val="es-MX"/>
        </w:rPr>
        <w:t xml:space="preserve"> en el periódico oficial del estado el día </w:t>
      </w:r>
      <w:r w:rsidR="009F3703">
        <w:rPr>
          <w:szCs w:val="18"/>
          <w:lang w:val="es-MX"/>
        </w:rPr>
        <w:t xml:space="preserve">07 de enero de 2022. </w:t>
      </w:r>
    </w:p>
    <w:p w:rsidR="00A95EBC" w:rsidRDefault="00A95EBC" w:rsidP="005A32D9">
      <w:pPr>
        <w:pStyle w:val="Texto"/>
        <w:spacing w:line="224" w:lineRule="exact"/>
        <w:rPr>
          <w:szCs w:val="18"/>
          <w:lang w:val="es-MX"/>
        </w:rPr>
      </w:pPr>
    </w:p>
    <w:p w:rsidR="004D76D7" w:rsidRPr="00541102" w:rsidRDefault="004D76D7" w:rsidP="005A32D9">
      <w:pPr>
        <w:pStyle w:val="Texto"/>
        <w:spacing w:line="224" w:lineRule="exact"/>
        <w:rPr>
          <w:szCs w:val="18"/>
          <w:lang w:val="es-MX"/>
        </w:rPr>
      </w:pPr>
    </w:p>
    <w:p w:rsidR="00A95EBC" w:rsidRPr="00A95EBC" w:rsidRDefault="00A95EBC" w:rsidP="005A32D9">
      <w:pPr>
        <w:pBdr>
          <w:top w:val="single" w:sz="4" w:space="1" w:color="auto"/>
          <w:left w:val="single" w:sz="4" w:space="4" w:color="auto"/>
          <w:bottom w:val="single" w:sz="4" w:space="1" w:color="auto"/>
          <w:right w:val="single" w:sz="4" w:space="4" w:color="auto"/>
        </w:pBdr>
        <w:spacing w:after="101" w:line="216" w:lineRule="exact"/>
        <w:ind w:firstLine="288"/>
        <w:jc w:val="both"/>
        <w:rPr>
          <w:rFonts w:ascii="Arial" w:hAnsi="Arial" w:cs="Arial"/>
          <w:b/>
          <w:sz w:val="18"/>
          <w:szCs w:val="18"/>
          <w:lang w:val="es-MX"/>
        </w:rPr>
      </w:pPr>
      <w:r w:rsidRPr="00A95EBC">
        <w:rPr>
          <w:rFonts w:ascii="Arial" w:hAnsi="Arial" w:cs="Arial"/>
          <w:b/>
          <w:sz w:val="18"/>
          <w:szCs w:val="18"/>
          <w:lang w:val="es-MX"/>
        </w:rPr>
        <w:lastRenderedPageBreak/>
        <w:t>NOTAS DE GESTIÓN ADMINISTRATIVA</w:t>
      </w:r>
    </w:p>
    <w:p w:rsidR="00A95EBC" w:rsidRPr="00A95EBC" w:rsidRDefault="00A95EBC" w:rsidP="005A32D9">
      <w:pPr>
        <w:spacing w:after="98" w:line="216" w:lineRule="exact"/>
        <w:ind w:firstLine="288"/>
        <w:jc w:val="both"/>
        <w:rPr>
          <w:rFonts w:ascii="Arial" w:hAnsi="Arial" w:cs="Arial"/>
          <w:b/>
          <w:sz w:val="18"/>
          <w:szCs w:val="18"/>
          <w:lang w:val="es-MX"/>
        </w:rPr>
      </w:pPr>
    </w:p>
    <w:p w:rsidR="00A95EBC" w:rsidRPr="00A95EBC" w:rsidRDefault="00A95EBC" w:rsidP="005A32D9">
      <w:pPr>
        <w:spacing w:after="98" w:line="216" w:lineRule="exact"/>
        <w:ind w:firstLine="288"/>
        <w:jc w:val="both"/>
        <w:rPr>
          <w:rFonts w:ascii="Arial" w:hAnsi="Arial" w:cs="Arial"/>
          <w:b/>
          <w:sz w:val="18"/>
          <w:szCs w:val="18"/>
        </w:rPr>
      </w:pPr>
      <w:r w:rsidRPr="00A95EBC">
        <w:rPr>
          <w:rFonts w:ascii="Arial" w:hAnsi="Arial" w:cs="Arial"/>
          <w:b/>
          <w:sz w:val="18"/>
          <w:szCs w:val="18"/>
          <w:lang w:val="es-MX"/>
        </w:rPr>
        <w:t>1.</w:t>
      </w:r>
      <w:r w:rsidRPr="00A95EBC">
        <w:rPr>
          <w:rFonts w:ascii="Arial" w:hAnsi="Arial" w:cs="Arial"/>
          <w:b/>
          <w:sz w:val="18"/>
          <w:szCs w:val="18"/>
          <w:lang w:val="es-MX"/>
        </w:rPr>
        <w:tab/>
        <w:t>Introducción</w:t>
      </w:r>
    </w:p>
    <w:p w:rsidR="00A95EBC" w:rsidRPr="00A95EBC" w:rsidRDefault="00A95EBC" w:rsidP="005A32D9">
      <w:pPr>
        <w:spacing w:after="98" w:line="216" w:lineRule="exact"/>
        <w:ind w:firstLine="288"/>
        <w:jc w:val="both"/>
        <w:rPr>
          <w:rFonts w:ascii="Arial" w:hAnsi="Arial" w:cs="Arial"/>
          <w:sz w:val="18"/>
          <w:szCs w:val="18"/>
        </w:rPr>
      </w:pPr>
      <w:r w:rsidRPr="00A95EBC">
        <w:rPr>
          <w:rFonts w:ascii="Arial" w:hAnsi="Arial" w:cs="Arial"/>
          <w:sz w:val="18"/>
          <w:szCs w:val="18"/>
        </w:rPr>
        <w:t xml:space="preserve">Los Estados Financieros de los entes públicos, proveen de información financiera a los principales usuarios de la misma, al Congreso y a los ciudadanos. </w:t>
      </w:r>
      <w:r w:rsidR="0035292C" w:rsidRPr="00A95EBC">
        <w:rPr>
          <w:rFonts w:ascii="Arial" w:hAnsi="Arial" w:cs="Arial"/>
          <w:sz w:val="18"/>
          <w:szCs w:val="18"/>
        </w:rPr>
        <w:t>Así</w:t>
      </w:r>
      <w:r w:rsidRPr="00A95EBC">
        <w:rPr>
          <w:rFonts w:ascii="Arial" w:hAnsi="Arial" w:cs="Arial"/>
          <w:sz w:val="18"/>
          <w:szCs w:val="18"/>
        </w:rPr>
        <w:t xml:space="preserve"> mismo los Estado Financieros cumplen con lo establecido en </w:t>
      </w:r>
      <w:r w:rsidR="0035292C" w:rsidRPr="00A95EBC">
        <w:rPr>
          <w:rFonts w:ascii="Arial" w:hAnsi="Arial" w:cs="Arial"/>
          <w:sz w:val="18"/>
          <w:szCs w:val="18"/>
        </w:rPr>
        <w:t>los artículos</w:t>
      </w:r>
      <w:r w:rsidRPr="00A95EBC">
        <w:rPr>
          <w:rFonts w:ascii="Arial" w:hAnsi="Arial" w:cs="Arial"/>
          <w:sz w:val="18"/>
          <w:szCs w:val="18"/>
        </w:rPr>
        <w:t xml:space="preserve"> 46, 48 y 49  de la Ley General de Contabilidad Gubernamental</w:t>
      </w:r>
    </w:p>
    <w:p w:rsidR="00A95EBC" w:rsidRDefault="00A95EBC" w:rsidP="005A32D9">
      <w:pPr>
        <w:spacing w:after="98" w:line="216" w:lineRule="exact"/>
        <w:ind w:firstLine="288"/>
        <w:jc w:val="both"/>
        <w:rPr>
          <w:rFonts w:ascii="Arial" w:hAnsi="Arial" w:cs="Arial"/>
          <w:sz w:val="18"/>
          <w:szCs w:val="18"/>
        </w:rPr>
      </w:pPr>
      <w:r w:rsidRPr="00A95EBC">
        <w:rPr>
          <w:rFonts w:ascii="Arial" w:hAnsi="Arial" w:cs="Arial"/>
          <w:sz w:val="18"/>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63519B" w:rsidRDefault="0063519B" w:rsidP="005A32D9">
      <w:pPr>
        <w:spacing w:after="98" w:line="216" w:lineRule="exact"/>
        <w:ind w:firstLine="288"/>
        <w:jc w:val="both"/>
        <w:rPr>
          <w:rFonts w:ascii="Arial" w:hAnsi="Arial" w:cs="Arial"/>
          <w:sz w:val="18"/>
          <w:szCs w:val="18"/>
        </w:rPr>
      </w:pPr>
      <w:r>
        <w:rPr>
          <w:rFonts w:ascii="Arial" w:hAnsi="Arial" w:cs="Arial"/>
          <w:sz w:val="18"/>
          <w:szCs w:val="18"/>
        </w:rPr>
        <w:t xml:space="preserve">El objetivo de este Organismo es </w:t>
      </w:r>
      <w:r w:rsidRPr="0063519B">
        <w:rPr>
          <w:rFonts w:ascii="Arial" w:hAnsi="Arial" w:cs="Arial"/>
          <w:sz w:val="18"/>
          <w:szCs w:val="18"/>
        </w:rPr>
        <w:t>planear, Operar, programar, proyectar, presupuestar, construir, rehabilitar, ampliar, administrar, conservar y mejorar los sistemas, conducción, almacenamiento y distribución de agua potable, así como los sistemas de alcantarillado.</w:t>
      </w:r>
    </w:p>
    <w:p w:rsidR="0063519B" w:rsidRPr="00A95EBC" w:rsidRDefault="0063519B" w:rsidP="0063519B">
      <w:pPr>
        <w:spacing w:after="98" w:line="216" w:lineRule="exact"/>
        <w:jc w:val="both"/>
        <w:rPr>
          <w:rFonts w:ascii="Arial" w:hAnsi="Arial" w:cs="Arial"/>
          <w:sz w:val="18"/>
          <w:szCs w:val="18"/>
        </w:rPr>
      </w:pPr>
    </w:p>
    <w:p w:rsidR="00A95EBC" w:rsidRDefault="00A95EBC" w:rsidP="005A32D9">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2.</w:t>
      </w:r>
      <w:r w:rsidRPr="00A95EBC">
        <w:rPr>
          <w:rFonts w:ascii="Arial" w:hAnsi="Arial" w:cs="Arial"/>
          <w:b/>
          <w:sz w:val="18"/>
          <w:szCs w:val="18"/>
          <w:lang w:val="es-MX"/>
        </w:rPr>
        <w:tab/>
        <w:t>Panorama Económico y Financiero</w:t>
      </w:r>
    </w:p>
    <w:p w:rsidR="009F3F96" w:rsidRDefault="000E4E73" w:rsidP="009F3F96">
      <w:pPr>
        <w:spacing w:after="98" w:line="216" w:lineRule="exact"/>
        <w:ind w:firstLine="288"/>
        <w:jc w:val="both"/>
        <w:rPr>
          <w:rFonts w:ascii="Arial" w:hAnsi="Arial" w:cs="Arial"/>
          <w:sz w:val="18"/>
          <w:szCs w:val="18"/>
        </w:rPr>
      </w:pPr>
      <w:r w:rsidRPr="000E4E73">
        <w:rPr>
          <w:rFonts w:ascii="Arial" w:hAnsi="Arial" w:cs="Arial"/>
          <w:sz w:val="18"/>
          <w:szCs w:val="18"/>
        </w:rPr>
        <w:t xml:space="preserve">El comportamiento de los ingresos recaudados del 01 de Enero al 30 de </w:t>
      </w:r>
      <w:r>
        <w:rPr>
          <w:rFonts w:ascii="Arial" w:hAnsi="Arial" w:cs="Arial"/>
          <w:sz w:val="18"/>
          <w:szCs w:val="18"/>
        </w:rPr>
        <w:t>Junio de 2022</w:t>
      </w:r>
      <w:r w:rsidRPr="000E4E73">
        <w:rPr>
          <w:rFonts w:ascii="Arial" w:hAnsi="Arial" w:cs="Arial"/>
          <w:sz w:val="18"/>
          <w:szCs w:val="18"/>
        </w:rPr>
        <w:t xml:space="preserve">, por el concepto </w:t>
      </w:r>
      <w:r>
        <w:rPr>
          <w:rFonts w:ascii="Arial" w:hAnsi="Arial" w:cs="Arial"/>
          <w:sz w:val="18"/>
          <w:szCs w:val="18"/>
        </w:rPr>
        <w:t xml:space="preserve">ingresos propios, </w:t>
      </w:r>
      <w:r w:rsidRPr="000E4E73">
        <w:rPr>
          <w:rFonts w:ascii="Arial" w:hAnsi="Arial" w:cs="Arial"/>
          <w:sz w:val="18"/>
          <w:szCs w:val="18"/>
        </w:rPr>
        <w:t xml:space="preserve"> derechos</w:t>
      </w:r>
      <w:r>
        <w:rPr>
          <w:rFonts w:ascii="Arial" w:hAnsi="Arial" w:cs="Arial"/>
          <w:sz w:val="18"/>
          <w:szCs w:val="18"/>
        </w:rPr>
        <w:t xml:space="preserve"> por prestación de servicios</w:t>
      </w:r>
      <w:r w:rsidRPr="000E4E73">
        <w:rPr>
          <w:rFonts w:ascii="Arial" w:hAnsi="Arial" w:cs="Arial"/>
          <w:sz w:val="18"/>
          <w:szCs w:val="18"/>
        </w:rPr>
        <w:t xml:space="preserve">, fueron </w:t>
      </w:r>
      <w:r>
        <w:rPr>
          <w:rFonts w:ascii="Arial" w:hAnsi="Arial" w:cs="Arial"/>
          <w:sz w:val="18"/>
          <w:szCs w:val="18"/>
        </w:rPr>
        <w:t>por $ 2</w:t>
      </w:r>
      <w:r w:rsidR="00A34DB8">
        <w:rPr>
          <w:rFonts w:ascii="Arial" w:hAnsi="Arial" w:cs="Arial"/>
          <w:sz w:val="18"/>
          <w:szCs w:val="18"/>
        </w:rPr>
        <w:t>, 004,655.96, Aprovechamientos por $ 20,499.96, del rubro de transferencias y asignaciones, hubo en el trimestre pasado un ingreso por $ 150,000.00 el cual fue un apoyo del Municipio de Villa de Reyes,</w:t>
      </w:r>
      <w:r w:rsidR="00FB512D">
        <w:rPr>
          <w:rFonts w:ascii="Arial" w:hAnsi="Arial" w:cs="Arial"/>
          <w:sz w:val="18"/>
          <w:szCs w:val="18"/>
        </w:rPr>
        <w:t xml:space="preserve"> dando un ingreso total recaudado </w:t>
      </w:r>
      <w:r w:rsidR="00600DA6">
        <w:rPr>
          <w:rFonts w:ascii="Arial" w:hAnsi="Arial" w:cs="Arial"/>
          <w:sz w:val="18"/>
          <w:szCs w:val="18"/>
        </w:rPr>
        <w:t xml:space="preserve">al final del segundo trimestre </w:t>
      </w:r>
      <w:r w:rsidR="00FB512D">
        <w:rPr>
          <w:rFonts w:ascii="Arial" w:hAnsi="Arial" w:cs="Arial"/>
          <w:sz w:val="18"/>
          <w:szCs w:val="18"/>
        </w:rPr>
        <w:t>por $ 2</w:t>
      </w:r>
      <w:r w:rsidR="00EA2D0E">
        <w:rPr>
          <w:rFonts w:ascii="Arial" w:hAnsi="Arial" w:cs="Arial"/>
          <w:sz w:val="18"/>
          <w:szCs w:val="18"/>
        </w:rPr>
        <w:t>, 175,155.92</w:t>
      </w:r>
      <w:r w:rsidR="00FB512D">
        <w:rPr>
          <w:rFonts w:ascii="Arial" w:hAnsi="Arial" w:cs="Arial"/>
          <w:sz w:val="18"/>
          <w:szCs w:val="18"/>
        </w:rPr>
        <w:t xml:space="preserve">. Sin embargo se ha dejado de recaudar la cantidad de $ -156,748.53, por concepto de INAPAM, el cual es el subsidio que da el Organismo a las personas de la tercera edad. </w:t>
      </w:r>
      <w:r w:rsidR="007F3667">
        <w:rPr>
          <w:rFonts w:ascii="Arial" w:hAnsi="Arial" w:cs="Arial"/>
          <w:sz w:val="18"/>
          <w:szCs w:val="18"/>
        </w:rPr>
        <w:t xml:space="preserve"> </w:t>
      </w:r>
    </w:p>
    <w:p w:rsidR="000E4E73" w:rsidRDefault="007F3667" w:rsidP="005A32D9">
      <w:pPr>
        <w:spacing w:after="98" w:line="216" w:lineRule="exact"/>
        <w:jc w:val="both"/>
        <w:rPr>
          <w:rFonts w:ascii="Arial" w:hAnsi="Arial" w:cs="Arial"/>
          <w:sz w:val="18"/>
          <w:szCs w:val="18"/>
        </w:rPr>
      </w:pPr>
      <w:r>
        <w:rPr>
          <w:rFonts w:ascii="Arial" w:hAnsi="Arial" w:cs="Arial"/>
          <w:sz w:val="18"/>
          <w:szCs w:val="18"/>
        </w:rPr>
        <w:t>En relación a los egresos</w:t>
      </w:r>
      <w:r w:rsidR="00EA2D0E">
        <w:rPr>
          <w:rFonts w:ascii="Arial" w:hAnsi="Arial" w:cs="Arial"/>
          <w:sz w:val="18"/>
          <w:szCs w:val="18"/>
        </w:rPr>
        <w:t xml:space="preserve">, </w:t>
      </w:r>
      <w:r w:rsidR="009F3F96">
        <w:rPr>
          <w:rFonts w:ascii="Arial" w:hAnsi="Arial" w:cs="Arial"/>
          <w:sz w:val="18"/>
          <w:szCs w:val="18"/>
        </w:rPr>
        <w:t xml:space="preserve">el gasto </w:t>
      </w:r>
      <w:r w:rsidR="00EA2D0E">
        <w:rPr>
          <w:rFonts w:ascii="Arial" w:hAnsi="Arial" w:cs="Arial"/>
          <w:sz w:val="18"/>
          <w:szCs w:val="18"/>
        </w:rPr>
        <w:t>más</w:t>
      </w:r>
      <w:r w:rsidR="009F3F96">
        <w:rPr>
          <w:rFonts w:ascii="Arial" w:hAnsi="Arial" w:cs="Arial"/>
          <w:sz w:val="18"/>
          <w:szCs w:val="18"/>
        </w:rPr>
        <w:t xml:space="preserve"> </w:t>
      </w:r>
      <w:r w:rsidR="00EA2D0E">
        <w:rPr>
          <w:rFonts w:ascii="Arial" w:hAnsi="Arial" w:cs="Arial"/>
          <w:sz w:val="18"/>
          <w:szCs w:val="18"/>
        </w:rPr>
        <w:t xml:space="preserve">significativo es el de Servicios Personales, dando un total acumulado del 01 de enero al 30 de junio de 2022 por la cantidad de $ 877, </w:t>
      </w:r>
      <w:r w:rsidR="00B35AE5">
        <w:rPr>
          <w:rFonts w:ascii="Arial" w:hAnsi="Arial" w:cs="Arial"/>
          <w:sz w:val="18"/>
          <w:szCs w:val="18"/>
        </w:rPr>
        <w:t>842.76, de Materiales y Suministros por $413,754.92</w:t>
      </w:r>
      <w:r w:rsidR="00CF4670">
        <w:rPr>
          <w:rFonts w:ascii="Arial" w:hAnsi="Arial" w:cs="Arial"/>
          <w:sz w:val="18"/>
          <w:szCs w:val="18"/>
        </w:rPr>
        <w:t>, Servicios Generales, siendo la Energía eléctrica el importe más elevado por $ 560,549.00, y ADEFAS, por $ 65,029.79, el cual es el pago de indemnización por término de la relación laboral de un trabajador. Dando un total de Egresos devengado por $ 2</w:t>
      </w:r>
      <w:r w:rsidR="00FD5BE3">
        <w:rPr>
          <w:rFonts w:ascii="Arial" w:hAnsi="Arial" w:cs="Arial"/>
          <w:sz w:val="18"/>
          <w:szCs w:val="18"/>
        </w:rPr>
        <w:t>, 041,689.02</w:t>
      </w:r>
      <w:r w:rsidR="00CF4670">
        <w:rPr>
          <w:rFonts w:ascii="Arial" w:hAnsi="Arial" w:cs="Arial"/>
          <w:sz w:val="18"/>
          <w:szCs w:val="18"/>
        </w:rPr>
        <w:t xml:space="preserve">. </w:t>
      </w:r>
      <w:r w:rsidR="00B35AE5">
        <w:rPr>
          <w:rFonts w:ascii="Arial" w:hAnsi="Arial" w:cs="Arial"/>
          <w:sz w:val="18"/>
          <w:szCs w:val="18"/>
        </w:rPr>
        <w:t xml:space="preserve"> </w:t>
      </w:r>
    </w:p>
    <w:p w:rsidR="00CF4670" w:rsidRDefault="00CF4670" w:rsidP="005A32D9">
      <w:pPr>
        <w:spacing w:after="98" w:line="216" w:lineRule="exact"/>
        <w:jc w:val="both"/>
        <w:rPr>
          <w:rFonts w:ascii="Arial" w:hAnsi="Arial" w:cs="Arial"/>
          <w:sz w:val="18"/>
          <w:szCs w:val="18"/>
        </w:rPr>
      </w:pPr>
      <w:r>
        <w:rPr>
          <w:rFonts w:ascii="Arial" w:hAnsi="Arial" w:cs="Arial"/>
          <w:sz w:val="18"/>
          <w:szCs w:val="18"/>
        </w:rPr>
        <w:t xml:space="preserve">Lo que nos da un ahorro </w:t>
      </w:r>
      <w:r w:rsidR="00CB5FAE">
        <w:rPr>
          <w:rFonts w:ascii="Arial" w:hAnsi="Arial" w:cs="Arial"/>
          <w:sz w:val="18"/>
          <w:szCs w:val="18"/>
        </w:rPr>
        <w:t xml:space="preserve">acumulado </w:t>
      </w:r>
      <w:r>
        <w:rPr>
          <w:rFonts w:ascii="Arial" w:hAnsi="Arial" w:cs="Arial"/>
          <w:sz w:val="18"/>
          <w:szCs w:val="18"/>
        </w:rPr>
        <w:t xml:space="preserve">de $ </w:t>
      </w:r>
      <w:r w:rsidRPr="00CF4670">
        <w:rPr>
          <w:rFonts w:ascii="Arial" w:hAnsi="Arial" w:cs="Arial"/>
          <w:sz w:val="18"/>
          <w:szCs w:val="18"/>
        </w:rPr>
        <w:t>133,466.9</w:t>
      </w:r>
      <w:r>
        <w:rPr>
          <w:rFonts w:ascii="Arial" w:hAnsi="Arial" w:cs="Arial"/>
          <w:sz w:val="18"/>
          <w:szCs w:val="18"/>
        </w:rPr>
        <w:t>0</w:t>
      </w:r>
      <w:r w:rsidR="00CB5FAE">
        <w:rPr>
          <w:rFonts w:ascii="Arial" w:hAnsi="Arial" w:cs="Arial"/>
          <w:sz w:val="18"/>
          <w:szCs w:val="18"/>
        </w:rPr>
        <w:t xml:space="preserve">. </w:t>
      </w:r>
    </w:p>
    <w:p w:rsidR="000E4E73" w:rsidRPr="00A95EBC" w:rsidRDefault="000E4E73" w:rsidP="005A32D9">
      <w:pPr>
        <w:spacing w:after="98" w:line="216" w:lineRule="exact"/>
        <w:jc w:val="both"/>
        <w:rPr>
          <w:rFonts w:ascii="Arial" w:hAnsi="Arial" w:cs="Arial"/>
          <w:sz w:val="18"/>
          <w:szCs w:val="18"/>
        </w:rPr>
      </w:pPr>
    </w:p>
    <w:p w:rsidR="00A95EBC" w:rsidRPr="00A95EBC" w:rsidRDefault="00FD5BE3" w:rsidP="00FD5BE3">
      <w:pPr>
        <w:spacing w:after="98" w:line="216" w:lineRule="exact"/>
        <w:ind w:firstLine="288"/>
        <w:jc w:val="both"/>
        <w:rPr>
          <w:rFonts w:ascii="Arial" w:hAnsi="Arial" w:cs="Arial"/>
          <w:b/>
          <w:sz w:val="18"/>
          <w:szCs w:val="18"/>
          <w:lang w:val="es-MX"/>
        </w:rPr>
      </w:pPr>
      <w:r>
        <w:rPr>
          <w:rFonts w:ascii="Arial" w:hAnsi="Arial" w:cs="Arial"/>
          <w:b/>
          <w:sz w:val="18"/>
          <w:szCs w:val="18"/>
          <w:lang w:val="es-MX"/>
        </w:rPr>
        <w:t>3.</w:t>
      </w:r>
      <w:r>
        <w:rPr>
          <w:rFonts w:ascii="Arial" w:hAnsi="Arial" w:cs="Arial"/>
          <w:b/>
          <w:sz w:val="18"/>
          <w:szCs w:val="18"/>
          <w:lang w:val="es-MX"/>
        </w:rPr>
        <w:tab/>
        <w:t>Autorización e Historia</w:t>
      </w:r>
    </w:p>
    <w:p w:rsidR="001A20F6" w:rsidRPr="00FD5BE3" w:rsidRDefault="001A20F6" w:rsidP="00FD5BE3">
      <w:pPr>
        <w:jc w:val="both"/>
        <w:rPr>
          <w:rFonts w:ascii="Arial" w:hAnsi="Arial" w:cs="Arial"/>
          <w:b/>
          <w:sz w:val="18"/>
          <w:szCs w:val="18"/>
          <w:lang w:val="es-MX"/>
        </w:rPr>
      </w:pPr>
      <w:r w:rsidRPr="00FD5BE3">
        <w:rPr>
          <w:rFonts w:ascii="Arial" w:hAnsi="Arial" w:cs="Arial"/>
          <w:b/>
          <w:sz w:val="18"/>
          <w:szCs w:val="18"/>
          <w:lang w:val="es-MX"/>
        </w:rPr>
        <w:t xml:space="preserve">Fecha de creación del </w:t>
      </w:r>
      <w:r w:rsidR="008D2A1F" w:rsidRPr="00FD5BE3">
        <w:rPr>
          <w:rFonts w:ascii="Arial" w:hAnsi="Arial" w:cs="Arial"/>
          <w:b/>
          <w:sz w:val="18"/>
          <w:szCs w:val="18"/>
          <w:lang w:val="es-MX"/>
        </w:rPr>
        <w:t>Organismo</w:t>
      </w:r>
      <w:r w:rsidRPr="00FD5BE3">
        <w:rPr>
          <w:rFonts w:ascii="Arial" w:hAnsi="Arial" w:cs="Arial"/>
          <w:b/>
          <w:sz w:val="18"/>
          <w:szCs w:val="18"/>
          <w:lang w:val="es-MX"/>
        </w:rPr>
        <w:t>:</w:t>
      </w:r>
    </w:p>
    <w:p w:rsidR="001A20F6" w:rsidRPr="001A20F6" w:rsidRDefault="001A20F6" w:rsidP="001A20F6">
      <w:pPr>
        <w:jc w:val="both"/>
        <w:rPr>
          <w:rFonts w:ascii="Arial" w:hAnsi="Arial" w:cs="Arial"/>
          <w:sz w:val="18"/>
          <w:szCs w:val="18"/>
        </w:rPr>
      </w:pPr>
      <w:r w:rsidRPr="001A20F6">
        <w:rPr>
          <w:rFonts w:ascii="Arial" w:hAnsi="Arial" w:cs="Arial"/>
          <w:sz w:val="18"/>
          <w:szCs w:val="18"/>
        </w:rPr>
        <w:t xml:space="preserve">El Organismo Operador de Agua Potable de Villa de Reyes S.L.P. tiene su comienzo a partir de la Publicación del Decreto 361 del 30 de Julio del 2005 y el cual fue Publicado a través del Periódico Oficial del Estado de San Luis Potosí y en donde establece que se tiene que el Organismo de Agua Potable de Villa de Reyes está Obligado a prestar a los habitantes de Villa de Reyes los Servicios Públicos de Agua Potable, Alcantarillado Tratamiento y disposición de sus aguas residuales, en los términos de la Ley en Materia. Así mismo se quiere buscar que el Organismo de Agua Potable cuente con un excelente servicio de Eficiencia y de Mejora día a día en donde se busquen nuevas alternativas y Opciones de mejora al Servicio de Agua Potable. </w:t>
      </w:r>
    </w:p>
    <w:p w:rsidR="001A20F6" w:rsidRPr="001A20F6" w:rsidRDefault="001A20F6" w:rsidP="001A20F6">
      <w:pPr>
        <w:pStyle w:val="Prrafodelista"/>
        <w:jc w:val="both"/>
        <w:rPr>
          <w:rFonts w:ascii="Arial" w:hAnsi="Arial" w:cs="Arial"/>
          <w:sz w:val="18"/>
          <w:szCs w:val="18"/>
        </w:rPr>
      </w:pPr>
    </w:p>
    <w:p w:rsidR="001A20F6" w:rsidRPr="00FD5BE3" w:rsidRDefault="001A20F6" w:rsidP="00FD5BE3">
      <w:pPr>
        <w:jc w:val="both"/>
        <w:rPr>
          <w:rFonts w:ascii="Arial" w:hAnsi="Arial" w:cs="Arial"/>
          <w:b/>
          <w:sz w:val="18"/>
          <w:szCs w:val="18"/>
          <w:lang w:val="es-MX"/>
        </w:rPr>
      </w:pPr>
      <w:r w:rsidRPr="00FD5BE3">
        <w:rPr>
          <w:rFonts w:ascii="Arial" w:hAnsi="Arial" w:cs="Arial"/>
          <w:b/>
          <w:sz w:val="18"/>
          <w:szCs w:val="18"/>
          <w:lang w:val="es-MX"/>
        </w:rPr>
        <w:t>Principales cambios en su estructura durante el 2° trimestre de 2022.</w:t>
      </w:r>
    </w:p>
    <w:p w:rsidR="001A20F6" w:rsidRPr="001A20F6" w:rsidRDefault="001A20F6" w:rsidP="001A20F6">
      <w:pPr>
        <w:pStyle w:val="Prrafodelista"/>
        <w:jc w:val="both"/>
        <w:rPr>
          <w:rFonts w:ascii="Arial" w:hAnsi="Arial" w:cs="Arial"/>
          <w:b/>
          <w:sz w:val="18"/>
          <w:szCs w:val="18"/>
          <w:lang w:val="es-MX"/>
        </w:rPr>
      </w:pPr>
    </w:p>
    <w:p w:rsidR="001A20F6" w:rsidRDefault="001A20F6" w:rsidP="001A20F6">
      <w:pPr>
        <w:jc w:val="both"/>
        <w:rPr>
          <w:rFonts w:ascii="Arial" w:hAnsi="Arial" w:cs="Arial"/>
          <w:sz w:val="18"/>
          <w:szCs w:val="18"/>
        </w:rPr>
      </w:pPr>
      <w:r w:rsidRPr="001A20F6">
        <w:rPr>
          <w:rFonts w:ascii="Arial" w:hAnsi="Arial" w:cs="Arial"/>
          <w:sz w:val="18"/>
          <w:szCs w:val="18"/>
        </w:rPr>
        <w:t xml:space="preserve">El Organismo </w:t>
      </w:r>
      <w:r>
        <w:rPr>
          <w:rFonts w:ascii="Arial" w:hAnsi="Arial" w:cs="Arial"/>
          <w:sz w:val="18"/>
          <w:szCs w:val="18"/>
        </w:rPr>
        <w:t>no ha registrado cambios es su estructura, ni en tabulador ni en el organigrama, durante el periodo del 01 de abril al 30 de junio de 2022.</w:t>
      </w:r>
    </w:p>
    <w:p w:rsidR="001A20F6" w:rsidRDefault="001A20F6" w:rsidP="001A20F6">
      <w:pPr>
        <w:jc w:val="both"/>
        <w:rPr>
          <w:rFonts w:ascii="Arial" w:hAnsi="Arial" w:cs="Arial"/>
          <w:sz w:val="18"/>
          <w:szCs w:val="18"/>
        </w:rPr>
      </w:pPr>
    </w:p>
    <w:p w:rsidR="00A95EBC" w:rsidRDefault="00A95EBC" w:rsidP="005A32D9">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4.</w:t>
      </w:r>
      <w:r w:rsidRPr="00A95EBC">
        <w:rPr>
          <w:rFonts w:ascii="Arial" w:hAnsi="Arial" w:cs="Arial"/>
          <w:b/>
          <w:sz w:val="18"/>
          <w:szCs w:val="18"/>
          <w:lang w:val="es-MX"/>
        </w:rPr>
        <w:tab/>
        <w:t>Organización y Objeto Social</w:t>
      </w:r>
    </w:p>
    <w:p w:rsidR="005A791B" w:rsidRPr="00FD5BE3" w:rsidRDefault="005A791B" w:rsidP="005A791B">
      <w:pPr>
        <w:numPr>
          <w:ilvl w:val="0"/>
          <w:numId w:val="19"/>
        </w:numPr>
        <w:jc w:val="both"/>
        <w:rPr>
          <w:rFonts w:ascii="Arial" w:hAnsi="Arial" w:cs="Arial"/>
          <w:b/>
          <w:sz w:val="18"/>
          <w:szCs w:val="18"/>
        </w:rPr>
      </w:pPr>
      <w:r w:rsidRPr="00FD5BE3">
        <w:rPr>
          <w:rFonts w:ascii="Arial" w:hAnsi="Arial" w:cs="Arial"/>
          <w:b/>
          <w:sz w:val="18"/>
          <w:szCs w:val="18"/>
        </w:rPr>
        <w:t xml:space="preserve">Objeto social. </w:t>
      </w:r>
    </w:p>
    <w:p w:rsidR="005A791B" w:rsidRPr="005A791B" w:rsidRDefault="005A791B" w:rsidP="005A791B">
      <w:pPr>
        <w:ind w:left="360"/>
        <w:jc w:val="both"/>
        <w:rPr>
          <w:rFonts w:ascii="Arial" w:hAnsi="Arial" w:cs="Arial"/>
          <w:sz w:val="18"/>
          <w:szCs w:val="18"/>
        </w:rPr>
      </w:pPr>
      <w:r w:rsidRPr="005A791B">
        <w:rPr>
          <w:rFonts w:ascii="Arial" w:hAnsi="Arial" w:cs="Arial"/>
          <w:sz w:val="18"/>
          <w:szCs w:val="18"/>
        </w:rPr>
        <w:t xml:space="preserve">Según el art. 87 de la Ley de Aguas Para el Estado de San Luis Potosí, su objeto es la Construcción, operación y mantenimiento de la infraestructura hidráulica correspondiente. </w:t>
      </w:r>
    </w:p>
    <w:p w:rsidR="005A791B" w:rsidRDefault="005A791B" w:rsidP="005A791B">
      <w:pPr>
        <w:ind w:left="360"/>
        <w:jc w:val="both"/>
        <w:rPr>
          <w:rFonts w:ascii="Arial" w:hAnsi="Arial" w:cs="Arial"/>
          <w:sz w:val="18"/>
          <w:szCs w:val="18"/>
        </w:rPr>
      </w:pPr>
      <w:r w:rsidRPr="005A791B">
        <w:rPr>
          <w:rFonts w:ascii="Arial" w:hAnsi="Arial" w:cs="Arial"/>
          <w:sz w:val="18"/>
          <w:szCs w:val="18"/>
        </w:rPr>
        <w:t>El Organismo Operador de Agua Potable de Villa de Reyes S.L.P. tiene como objetivo, normar jurídica y administrativamente, la estructura funcional y organizacional del mismo, para alcanzar adecuados niveles de cobertura y calidad en los servicios de agua potable y alcantarillado para la población, mejorar los niveles de desarrollo y bienestar de la comunidad en general, ampliar los sistemas de red hidráulica y alcantarillado sanitario existentes, así como establecer criterios y normas de diseño de construcción, operación y mantenimiento que permitan soluciones rápidas, económicas y eficaces, cumpliendo con las normas de calidad vigente. Tener autosuficiencia financiera para el cubrimiento de gastos de operación, mantenimiento, administración de los servicios y ampliación de su infraestructura sanitaria, y fomentar la participación de los ciudadanos en la solución de sus necesidades de agua potable y alcantarillado.</w:t>
      </w:r>
    </w:p>
    <w:p w:rsidR="005A791B" w:rsidRPr="005A791B" w:rsidRDefault="005A791B" w:rsidP="005A791B">
      <w:pPr>
        <w:ind w:left="360"/>
        <w:jc w:val="both"/>
        <w:rPr>
          <w:rFonts w:ascii="Arial" w:hAnsi="Arial" w:cs="Arial"/>
          <w:sz w:val="18"/>
          <w:szCs w:val="18"/>
        </w:rPr>
      </w:pPr>
    </w:p>
    <w:p w:rsidR="005A791B" w:rsidRPr="00FD5BE3" w:rsidRDefault="005A791B" w:rsidP="005A791B">
      <w:pPr>
        <w:numPr>
          <w:ilvl w:val="0"/>
          <w:numId w:val="19"/>
        </w:numPr>
        <w:jc w:val="both"/>
        <w:rPr>
          <w:rFonts w:ascii="Arial" w:hAnsi="Arial" w:cs="Arial"/>
          <w:b/>
          <w:sz w:val="18"/>
          <w:szCs w:val="18"/>
        </w:rPr>
      </w:pPr>
      <w:r w:rsidRPr="00FD5BE3">
        <w:rPr>
          <w:rFonts w:ascii="Arial" w:hAnsi="Arial" w:cs="Arial"/>
          <w:b/>
          <w:sz w:val="18"/>
          <w:szCs w:val="18"/>
        </w:rPr>
        <w:t xml:space="preserve">Principales actividades. </w:t>
      </w:r>
    </w:p>
    <w:p w:rsidR="005A791B" w:rsidRPr="005A791B" w:rsidRDefault="005A791B" w:rsidP="005A791B">
      <w:pPr>
        <w:pStyle w:val="Prrafodelista"/>
        <w:numPr>
          <w:ilvl w:val="0"/>
          <w:numId w:val="20"/>
        </w:numPr>
        <w:jc w:val="both"/>
        <w:rPr>
          <w:rFonts w:ascii="Arial" w:hAnsi="Arial" w:cs="Arial"/>
          <w:sz w:val="18"/>
          <w:szCs w:val="18"/>
        </w:rPr>
      </w:pPr>
      <w:r w:rsidRPr="005A791B">
        <w:rPr>
          <w:rFonts w:ascii="Arial" w:hAnsi="Arial" w:cs="Arial"/>
          <w:sz w:val="18"/>
          <w:szCs w:val="18"/>
        </w:rPr>
        <w:t xml:space="preserve">Construir, rehabilitar, ampliar, operar, administrar, conservar y mejorar los sistemas de agua potable, drenaje y alcantarillado. </w:t>
      </w:r>
    </w:p>
    <w:p w:rsidR="005A791B" w:rsidRPr="005A791B" w:rsidRDefault="005A791B" w:rsidP="005A791B">
      <w:pPr>
        <w:pStyle w:val="Prrafodelista"/>
        <w:numPr>
          <w:ilvl w:val="0"/>
          <w:numId w:val="20"/>
        </w:numPr>
        <w:jc w:val="both"/>
        <w:rPr>
          <w:rFonts w:ascii="Arial" w:hAnsi="Arial" w:cs="Arial"/>
          <w:sz w:val="18"/>
          <w:szCs w:val="18"/>
        </w:rPr>
      </w:pPr>
      <w:r w:rsidRPr="005A791B">
        <w:rPr>
          <w:rFonts w:ascii="Arial" w:hAnsi="Arial" w:cs="Arial"/>
          <w:sz w:val="18"/>
          <w:szCs w:val="18"/>
        </w:rPr>
        <w:t xml:space="preserve">Proporcionar el servicio de agua potable, drenaje y alcantarillado a los núcleos de población, fraccionamientos y particulares asentados dentro de la cabecera Municipal del Municipio de Villa de Reyes, S.L.P. </w:t>
      </w:r>
    </w:p>
    <w:p w:rsidR="005A791B" w:rsidRPr="005A791B" w:rsidRDefault="005A791B" w:rsidP="005A791B">
      <w:pPr>
        <w:pStyle w:val="Prrafodelista"/>
        <w:numPr>
          <w:ilvl w:val="0"/>
          <w:numId w:val="20"/>
        </w:numPr>
        <w:jc w:val="both"/>
        <w:rPr>
          <w:rFonts w:ascii="Arial" w:hAnsi="Arial" w:cs="Arial"/>
          <w:sz w:val="18"/>
          <w:szCs w:val="18"/>
        </w:rPr>
      </w:pPr>
      <w:r w:rsidRPr="005A791B">
        <w:rPr>
          <w:rFonts w:ascii="Arial" w:hAnsi="Arial" w:cs="Arial"/>
          <w:sz w:val="18"/>
          <w:szCs w:val="18"/>
        </w:rPr>
        <w:lastRenderedPageBreak/>
        <w:t xml:space="preserve">Formular y mantener actualizado el padrón de usuarios de los servicios prestados </w:t>
      </w:r>
    </w:p>
    <w:p w:rsidR="005A791B" w:rsidRPr="005A791B" w:rsidRDefault="005A791B" w:rsidP="005A791B">
      <w:pPr>
        <w:pStyle w:val="Prrafodelista"/>
        <w:numPr>
          <w:ilvl w:val="0"/>
          <w:numId w:val="20"/>
        </w:numPr>
        <w:jc w:val="both"/>
        <w:rPr>
          <w:rFonts w:ascii="Arial" w:hAnsi="Arial" w:cs="Arial"/>
          <w:sz w:val="18"/>
          <w:szCs w:val="18"/>
        </w:rPr>
      </w:pPr>
      <w:r w:rsidRPr="005A791B">
        <w:rPr>
          <w:rFonts w:ascii="Arial" w:hAnsi="Arial" w:cs="Arial"/>
          <w:sz w:val="18"/>
          <w:szCs w:val="18"/>
        </w:rPr>
        <w:t xml:space="preserve">Cobrar, de acuerdo a las tarifas aprobadas previamente por el Congreso del Estado, los derechos correspondientes a la prestación del servicio público de agua potable, drenaje y alcantarillado. </w:t>
      </w:r>
    </w:p>
    <w:p w:rsidR="005A791B" w:rsidRPr="005A791B" w:rsidRDefault="005A791B" w:rsidP="005A791B">
      <w:pPr>
        <w:pStyle w:val="Prrafodelista"/>
        <w:numPr>
          <w:ilvl w:val="0"/>
          <w:numId w:val="20"/>
        </w:numPr>
        <w:jc w:val="both"/>
        <w:rPr>
          <w:rFonts w:ascii="Arial" w:hAnsi="Arial" w:cs="Arial"/>
          <w:sz w:val="18"/>
          <w:szCs w:val="18"/>
        </w:rPr>
      </w:pPr>
      <w:r w:rsidRPr="005A791B">
        <w:rPr>
          <w:rFonts w:ascii="Arial" w:hAnsi="Arial" w:cs="Arial"/>
          <w:sz w:val="18"/>
          <w:szCs w:val="18"/>
        </w:rPr>
        <w:t xml:space="preserve">Proponer en coordinación con las autoridades correspondientes, las tarifas que se estimen adecuadas para dar al Organismo la autosuficiencia económica y garantizar la permanencia y eficiente prestación del servicio público a su cargo. </w:t>
      </w:r>
    </w:p>
    <w:p w:rsidR="005A791B" w:rsidRPr="005A791B" w:rsidRDefault="005A791B" w:rsidP="005A791B">
      <w:pPr>
        <w:pStyle w:val="Prrafodelista"/>
        <w:numPr>
          <w:ilvl w:val="0"/>
          <w:numId w:val="20"/>
        </w:numPr>
        <w:jc w:val="both"/>
        <w:rPr>
          <w:rFonts w:ascii="Arial" w:hAnsi="Arial" w:cs="Arial"/>
          <w:sz w:val="18"/>
          <w:szCs w:val="18"/>
        </w:rPr>
      </w:pPr>
      <w:r w:rsidRPr="005A791B">
        <w:rPr>
          <w:rFonts w:ascii="Arial" w:hAnsi="Arial" w:cs="Arial"/>
          <w:sz w:val="18"/>
          <w:szCs w:val="18"/>
        </w:rPr>
        <w:t xml:space="preserve">Tramitar y resolver lo procedente en relación con las quejas que los usuarios presenten respecto del funcionamiento y operación de los sistemas a cargo del Organismo. </w:t>
      </w:r>
    </w:p>
    <w:p w:rsidR="005A791B" w:rsidRPr="005A791B" w:rsidRDefault="005A791B" w:rsidP="005A791B">
      <w:pPr>
        <w:pStyle w:val="Prrafodelista"/>
        <w:numPr>
          <w:ilvl w:val="0"/>
          <w:numId w:val="20"/>
        </w:numPr>
        <w:jc w:val="both"/>
        <w:rPr>
          <w:rFonts w:ascii="Arial" w:hAnsi="Arial" w:cs="Arial"/>
          <w:sz w:val="18"/>
          <w:szCs w:val="18"/>
        </w:rPr>
      </w:pPr>
      <w:r w:rsidRPr="005A791B">
        <w:rPr>
          <w:rFonts w:ascii="Arial" w:hAnsi="Arial" w:cs="Arial"/>
          <w:sz w:val="18"/>
          <w:szCs w:val="18"/>
        </w:rPr>
        <w:t xml:space="preserve">Celebrar los convenios y contratos necesarios para el cumplimiento de las funciones a cargo del Organismo. </w:t>
      </w:r>
    </w:p>
    <w:p w:rsidR="005A791B" w:rsidRPr="005A791B" w:rsidRDefault="005A791B" w:rsidP="005A791B">
      <w:pPr>
        <w:jc w:val="both"/>
        <w:rPr>
          <w:rFonts w:ascii="Arial" w:hAnsi="Arial" w:cs="Arial"/>
          <w:sz w:val="18"/>
          <w:szCs w:val="18"/>
        </w:rPr>
      </w:pPr>
    </w:p>
    <w:p w:rsidR="005A791B" w:rsidRPr="005A791B" w:rsidRDefault="005A791B" w:rsidP="005A791B">
      <w:pPr>
        <w:numPr>
          <w:ilvl w:val="0"/>
          <w:numId w:val="19"/>
        </w:numPr>
        <w:jc w:val="both"/>
        <w:rPr>
          <w:rFonts w:ascii="Arial" w:hAnsi="Arial" w:cs="Arial"/>
          <w:b/>
          <w:sz w:val="18"/>
          <w:szCs w:val="18"/>
        </w:rPr>
      </w:pPr>
      <w:r w:rsidRPr="005A791B">
        <w:rPr>
          <w:rFonts w:ascii="Arial" w:hAnsi="Arial" w:cs="Arial"/>
          <w:b/>
          <w:sz w:val="18"/>
          <w:szCs w:val="18"/>
        </w:rPr>
        <w:t>Régimen Jurídico que le es aplicable</w:t>
      </w:r>
    </w:p>
    <w:p w:rsidR="005A791B" w:rsidRDefault="005A791B" w:rsidP="005A791B">
      <w:pPr>
        <w:spacing w:after="98" w:line="216" w:lineRule="exact"/>
        <w:ind w:firstLine="288"/>
        <w:jc w:val="both"/>
        <w:rPr>
          <w:rFonts w:ascii="Arial" w:hAnsi="Arial" w:cs="Arial"/>
          <w:sz w:val="18"/>
          <w:szCs w:val="18"/>
        </w:rPr>
      </w:pPr>
      <w:r w:rsidRPr="005A791B">
        <w:rPr>
          <w:rFonts w:ascii="Arial" w:hAnsi="Arial" w:cs="Arial"/>
          <w:sz w:val="18"/>
          <w:szCs w:val="18"/>
        </w:rPr>
        <w:t>Personas Morales con Fines no Lucrativos</w:t>
      </w:r>
    </w:p>
    <w:p w:rsidR="005A791B" w:rsidRPr="005A791B" w:rsidRDefault="005A791B" w:rsidP="005A791B">
      <w:pPr>
        <w:pStyle w:val="Prrafodelista"/>
        <w:numPr>
          <w:ilvl w:val="0"/>
          <w:numId w:val="19"/>
        </w:numPr>
        <w:jc w:val="both"/>
        <w:rPr>
          <w:rFonts w:ascii="Arial" w:hAnsi="Arial" w:cs="Arial"/>
          <w:b/>
          <w:sz w:val="18"/>
          <w:szCs w:val="18"/>
        </w:rPr>
      </w:pPr>
      <w:r>
        <w:rPr>
          <w:rFonts w:ascii="Arial" w:hAnsi="Arial" w:cs="Arial"/>
          <w:b/>
          <w:sz w:val="18"/>
          <w:szCs w:val="18"/>
        </w:rPr>
        <w:t>Estructura (tabulador 2022)</w:t>
      </w:r>
    </w:p>
    <w:p w:rsidR="005A791B" w:rsidRDefault="005A791B" w:rsidP="005A791B">
      <w:pPr>
        <w:spacing w:after="98" w:line="216" w:lineRule="exact"/>
        <w:ind w:firstLine="288"/>
        <w:jc w:val="both"/>
        <w:rPr>
          <w:rFonts w:ascii="Arial" w:hAnsi="Arial" w:cs="Arial"/>
          <w:sz w:val="18"/>
          <w:szCs w:val="18"/>
        </w:rPr>
      </w:pPr>
    </w:p>
    <w:tbl>
      <w:tblPr>
        <w:tblW w:w="9340" w:type="dxa"/>
        <w:tblInd w:w="55" w:type="dxa"/>
        <w:tblCellMar>
          <w:left w:w="70" w:type="dxa"/>
          <w:right w:w="70" w:type="dxa"/>
        </w:tblCellMar>
        <w:tblLook w:val="04A0" w:firstRow="1" w:lastRow="0" w:firstColumn="1" w:lastColumn="0" w:noHBand="0" w:noVBand="1"/>
      </w:tblPr>
      <w:tblGrid>
        <w:gridCol w:w="400"/>
        <w:gridCol w:w="2920"/>
        <w:gridCol w:w="2170"/>
        <w:gridCol w:w="860"/>
        <w:gridCol w:w="700"/>
        <w:gridCol w:w="1180"/>
        <w:gridCol w:w="1200"/>
      </w:tblGrid>
      <w:tr w:rsidR="005A791B" w:rsidRPr="005A791B" w:rsidTr="005A791B">
        <w:trPr>
          <w:trHeight w:val="1140"/>
        </w:trPr>
        <w:tc>
          <w:tcPr>
            <w:tcW w:w="400" w:type="dxa"/>
            <w:tcBorders>
              <w:top w:val="nil"/>
              <w:left w:val="nil"/>
              <w:bottom w:val="nil"/>
              <w:right w:val="nil"/>
            </w:tcBorders>
            <w:shd w:val="clear" w:color="auto" w:fill="auto"/>
            <w:noWrap/>
            <w:vAlign w:val="center"/>
            <w:hideMark/>
          </w:tcPr>
          <w:p w:rsidR="005A791B" w:rsidRPr="005A791B" w:rsidRDefault="005A791B" w:rsidP="005A791B">
            <w:pPr>
              <w:rPr>
                <w:rFonts w:ascii="Calibri" w:hAnsi="Calibri" w:cs="Calibri"/>
                <w:color w:val="000000"/>
                <w:sz w:val="22"/>
                <w:szCs w:val="22"/>
                <w:lang w:val="es-MX" w:eastAsia="es-MX"/>
              </w:rPr>
            </w:pPr>
          </w:p>
        </w:tc>
        <w:tc>
          <w:tcPr>
            <w:tcW w:w="292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5A791B" w:rsidRPr="005A791B" w:rsidRDefault="005A791B" w:rsidP="005A791B">
            <w:pPr>
              <w:jc w:val="center"/>
              <w:rPr>
                <w:rFonts w:ascii="Arial" w:hAnsi="Arial" w:cs="Arial"/>
                <w:b/>
                <w:bCs/>
                <w:i/>
                <w:iCs/>
                <w:color w:val="000000"/>
                <w:sz w:val="22"/>
                <w:szCs w:val="22"/>
                <w:u w:val="single"/>
                <w:lang w:val="es-MX" w:eastAsia="es-MX"/>
              </w:rPr>
            </w:pPr>
            <w:r w:rsidRPr="005A791B">
              <w:rPr>
                <w:rFonts w:ascii="Arial" w:hAnsi="Arial" w:cs="Arial"/>
                <w:b/>
                <w:bCs/>
                <w:i/>
                <w:iCs/>
                <w:color w:val="000000"/>
                <w:sz w:val="22"/>
                <w:szCs w:val="22"/>
                <w:u w:val="single"/>
                <w:lang w:val="es-MX" w:eastAsia="es-MX"/>
              </w:rPr>
              <w:t xml:space="preserve">Denominación del Puesto </w:t>
            </w:r>
          </w:p>
        </w:tc>
        <w:tc>
          <w:tcPr>
            <w:tcW w:w="2080" w:type="dxa"/>
            <w:tcBorders>
              <w:top w:val="single" w:sz="4" w:space="0" w:color="auto"/>
              <w:left w:val="nil"/>
              <w:bottom w:val="single" w:sz="4" w:space="0" w:color="auto"/>
              <w:right w:val="single" w:sz="4" w:space="0" w:color="auto"/>
            </w:tcBorders>
            <w:shd w:val="clear" w:color="000000" w:fill="B8CCE4"/>
            <w:vAlign w:val="center"/>
            <w:hideMark/>
          </w:tcPr>
          <w:p w:rsidR="005A791B" w:rsidRPr="005A791B" w:rsidRDefault="005A791B" w:rsidP="005A791B">
            <w:pPr>
              <w:rPr>
                <w:rFonts w:ascii="Arial" w:hAnsi="Arial" w:cs="Arial"/>
                <w:b/>
                <w:bCs/>
                <w:i/>
                <w:iCs/>
                <w:color w:val="000000"/>
                <w:sz w:val="22"/>
                <w:szCs w:val="22"/>
                <w:u w:val="single"/>
                <w:lang w:val="es-MX" w:eastAsia="es-MX"/>
              </w:rPr>
            </w:pPr>
            <w:r w:rsidRPr="005A791B">
              <w:rPr>
                <w:rFonts w:ascii="Arial" w:hAnsi="Arial" w:cs="Arial"/>
                <w:b/>
                <w:bCs/>
                <w:i/>
                <w:iCs/>
                <w:color w:val="000000"/>
                <w:sz w:val="22"/>
                <w:szCs w:val="22"/>
                <w:u w:val="single"/>
                <w:lang w:val="es-MX" w:eastAsia="es-MX"/>
              </w:rPr>
              <w:t>Área/Departamento</w:t>
            </w:r>
          </w:p>
        </w:tc>
        <w:tc>
          <w:tcPr>
            <w:tcW w:w="860" w:type="dxa"/>
            <w:tcBorders>
              <w:top w:val="single" w:sz="4" w:space="0" w:color="auto"/>
              <w:left w:val="nil"/>
              <w:bottom w:val="single" w:sz="4" w:space="0" w:color="auto"/>
              <w:right w:val="single" w:sz="4" w:space="0" w:color="auto"/>
            </w:tcBorders>
            <w:shd w:val="clear" w:color="000000" w:fill="B8CCE4"/>
            <w:vAlign w:val="center"/>
            <w:hideMark/>
          </w:tcPr>
          <w:p w:rsidR="005A791B" w:rsidRPr="005A791B" w:rsidRDefault="005A791B" w:rsidP="005A791B">
            <w:pPr>
              <w:jc w:val="center"/>
              <w:rPr>
                <w:rFonts w:ascii="Arial" w:hAnsi="Arial" w:cs="Arial"/>
                <w:b/>
                <w:bCs/>
                <w:i/>
                <w:iCs/>
                <w:color w:val="000000"/>
                <w:sz w:val="22"/>
                <w:szCs w:val="22"/>
                <w:u w:val="single"/>
                <w:lang w:val="es-MX" w:eastAsia="es-MX"/>
              </w:rPr>
            </w:pPr>
            <w:r w:rsidRPr="005A791B">
              <w:rPr>
                <w:rFonts w:ascii="Arial" w:hAnsi="Arial" w:cs="Arial"/>
                <w:b/>
                <w:bCs/>
                <w:i/>
                <w:iCs/>
                <w:color w:val="000000"/>
                <w:sz w:val="22"/>
                <w:szCs w:val="22"/>
                <w:u w:val="single"/>
                <w:lang w:val="es-MX" w:eastAsia="es-MX"/>
              </w:rPr>
              <w:t xml:space="preserve">N° Plazas </w:t>
            </w:r>
          </w:p>
        </w:tc>
        <w:tc>
          <w:tcPr>
            <w:tcW w:w="700" w:type="dxa"/>
            <w:tcBorders>
              <w:top w:val="single" w:sz="4" w:space="0" w:color="auto"/>
              <w:left w:val="nil"/>
              <w:bottom w:val="single" w:sz="4" w:space="0" w:color="auto"/>
              <w:right w:val="single" w:sz="4" w:space="0" w:color="auto"/>
            </w:tcBorders>
            <w:shd w:val="clear" w:color="000000" w:fill="B8CCE4"/>
            <w:vAlign w:val="center"/>
            <w:hideMark/>
          </w:tcPr>
          <w:p w:rsidR="005A791B" w:rsidRPr="005A791B" w:rsidRDefault="005A791B" w:rsidP="005A791B">
            <w:pPr>
              <w:jc w:val="center"/>
              <w:rPr>
                <w:rFonts w:ascii="Arial" w:hAnsi="Arial" w:cs="Arial"/>
                <w:b/>
                <w:bCs/>
                <w:i/>
                <w:iCs/>
                <w:color w:val="000000"/>
                <w:sz w:val="22"/>
                <w:szCs w:val="22"/>
                <w:u w:val="single"/>
                <w:lang w:val="es-MX" w:eastAsia="es-MX"/>
              </w:rPr>
            </w:pPr>
            <w:r w:rsidRPr="005A791B">
              <w:rPr>
                <w:rFonts w:ascii="Arial" w:hAnsi="Arial" w:cs="Arial"/>
                <w:b/>
                <w:bCs/>
                <w:i/>
                <w:iCs/>
                <w:color w:val="000000"/>
                <w:sz w:val="22"/>
                <w:szCs w:val="22"/>
                <w:u w:val="single"/>
                <w:lang w:val="es-MX" w:eastAsia="es-MX"/>
              </w:rPr>
              <w:t>Nivel</w:t>
            </w:r>
          </w:p>
        </w:tc>
        <w:tc>
          <w:tcPr>
            <w:tcW w:w="1180" w:type="dxa"/>
            <w:tcBorders>
              <w:top w:val="single" w:sz="4" w:space="0" w:color="auto"/>
              <w:left w:val="nil"/>
              <w:bottom w:val="single" w:sz="4" w:space="0" w:color="auto"/>
              <w:right w:val="single" w:sz="4" w:space="0" w:color="auto"/>
            </w:tcBorders>
            <w:shd w:val="clear" w:color="000000" w:fill="B8CCE4"/>
            <w:vAlign w:val="center"/>
            <w:hideMark/>
          </w:tcPr>
          <w:p w:rsidR="005A791B" w:rsidRPr="005A791B" w:rsidRDefault="005A791B" w:rsidP="005A791B">
            <w:pPr>
              <w:jc w:val="center"/>
              <w:rPr>
                <w:rFonts w:ascii="Arial" w:hAnsi="Arial" w:cs="Arial"/>
                <w:b/>
                <w:bCs/>
                <w:i/>
                <w:iCs/>
                <w:color w:val="000000"/>
                <w:sz w:val="22"/>
                <w:szCs w:val="22"/>
                <w:u w:val="single"/>
                <w:lang w:val="es-MX" w:eastAsia="es-MX"/>
              </w:rPr>
            </w:pPr>
            <w:r w:rsidRPr="005A791B">
              <w:rPr>
                <w:rFonts w:ascii="Arial" w:hAnsi="Arial" w:cs="Arial"/>
                <w:b/>
                <w:bCs/>
                <w:i/>
                <w:iCs/>
                <w:color w:val="000000"/>
                <w:sz w:val="22"/>
                <w:szCs w:val="22"/>
                <w:u w:val="single"/>
                <w:lang w:val="es-MX" w:eastAsia="es-MX"/>
              </w:rPr>
              <w:t>Categoria</w:t>
            </w:r>
          </w:p>
        </w:tc>
        <w:tc>
          <w:tcPr>
            <w:tcW w:w="1200" w:type="dxa"/>
            <w:tcBorders>
              <w:top w:val="single" w:sz="4" w:space="0" w:color="auto"/>
              <w:left w:val="nil"/>
              <w:bottom w:val="single" w:sz="4" w:space="0" w:color="auto"/>
              <w:right w:val="single" w:sz="4" w:space="0" w:color="auto"/>
            </w:tcBorders>
            <w:shd w:val="clear" w:color="000000" w:fill="B8CCE4"/>
            <w:vAlign w:val="center"/>
            <w:hideMark/>
          </w:tcPr>
          <w:p w:rsidR="005A791B" w:rsidRPr="005A791B" w:rsidRDefault="005A791B" w:rsidP="005A791B">
            <w:pPr>
              <w:jc w:val="center"/>
              <w:rPr>
                <w:rFonts w:ascii="Arial" w:hAnsi="Arial" w:cs="Arial"/>
                <w:b/>
                <w:bCs/>
                <w:i/>
                <w:iCs/>
                <w:color w:val="000000"/>
                <w:sz w:val="22"/>
                <w:szCs w:val="22"/>
                <w:u w:val="single"/>
                <w:lang w:val="es-MX" w:eastAsia="es-MX"/>
              </w:rPr>
            </w:pPr>
            <w:r w:rsidRPr="005A791B">
              <w:rPr>
                <w:rFonts w:ascii="Arial" w:hAnsi="Arial" w:cs="Arial"/>
                <w:b/>
                <w:bCs/>
                <w:i/>
                <w:iCs/>
                <w:color w:val="000000"/>
                <w:sz w:val="22"/>
                <w:szCs w:val="22"/>
                <w:u w:val="single"/>
                <w:lang w:val="es-MX" w:eastAsia="es-MX"/>
              </w:rPr>
              <w:t xml:space="preserve">Salario Diario </w:t>
            </w:r>
          </w:p>
        </w:tc>
      </w:tr>
      <w:tr w:rsidR="005A791B" w:rsidRPr="005A791B" w:rsidTr="005A791B">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Director del O.O.A.P.V.R. </w:t>
            </w:r>
          </w:p>
        </w:tc>
        <w:tc>
          <w:tcPr>
            <w:tcW w:w="208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Dirección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A</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774.26 </w:t>
            </w:r>
          </w:p>
        </w:tc>
      </w:tr>
      <w:tr w:rsidR="005A791B" w:rsidRPr="005A791B" w:rsidTr="005A791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2</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Director del O.O.A.P.V.R. </w:t>
            </w:r>
          </w:p>
        </w:tc>
        <w:tc>
          <w:tcPr>
            <w:tcW w:w="208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Dirección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B</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$1,002.89 </w:t>
            </w:r>
          </w:p>
        </w:tc>
      </w:tr>
      <w:tr w:rsidR="005A791B" w:rsidRPr="005A791B" w:rsidTr="005A791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3</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Director del O.O.A.P.V.R.</w:t>
            </w:r>
          </w:p>
        </w:tc>
        <w:tc>
          <w:tcPr>
            <w:tcW w:w="208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Dirección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C</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$1,173.05 </w:t>
            </w:r>
          </w:p>
        </w:tc>
      </w:tr>
      <w:tr w:rsidR="005A791B" w:rsidRPr="005A791B" w:rsidTr="005A791B">
        <w:trPr>
          <w:trHeight w:val="11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4</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Encargado de Departamento de Administración  y Contabilidad </w:t>
            </w:r>
          </w:p>
        </w:tc>
        <w:tc>
          <w:tcPr>
            <w:tcW w:w="20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Administración y Contabilidad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2</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A</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668.61 </w:t>
            </w:r>
          </w:p>
        </w:tc>
      </w:tr>
      <w:tr w:rsidR="005A791B" w:rsidRPr="005A791B" w:rsidTr="005A791B">
        <w:trPr>
          <w:trHeight w:val="8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5</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Encargado de Departamento de Planeación</w:t>
            </w:r>
          </w:p>
        </w:tc>
        <w:tc>
          <w:tcPr>
            <w:tcW w:w="20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Planeación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2</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A</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425.00 </w:t>
            </w:r>
          </w:p>
        </w:tc>
      </w:tr>
      <w:tr w:rsidR="005A791B" w:rsidRPr="005A791B" w:rsidTr="005A791B">
        <w:trPr>
          <w:trHeight w:val="8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6</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Encargado de Departamento de Transparencia </w:t>
            </w:r>
          </w:p>
        </w:tc>
        <w:tc>
          <w:tcPr>
            <w:tcW w:w="20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Transparencia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2</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A</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259.17 </w:t>
            </w:r>
          </w:p>
        </w:tc>
      </w:tr>
      <w:tr w:rsidR="005A791B" w:rsidRPr="005A791B" w:rsidTr="005A791B">
        <w:trPr>
          <w:trHeight w:val="8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7</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Encargado de Departamento de Operación </w:t>
            </w:r>
          </w:p>
        </w:tc>
        <w:tc>
          <w:tcPr>
            <w:tcW w:w="20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Operación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2</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A</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530.00 </w:t>
            </w:r>
          </w:p>
        </w:tc>
      </w:tr>
      <w:tr w:rsidR="005A791B" w:rsidRPr="005A791B" w:rsidTr="005A791B">
        <w:trPr>
          <w:trHeight w:val="8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8</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Encargado de Departamento de Cultura de Agua </w:t>
            </w:r>
          </w:p>
        </w:tc>
        <w:tc>
          <w:tcPr>
            <w:tcW w:w="20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Cultura del Agua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2</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A</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259.17 </w:t>
            </w:r>
          </w:p>
        </w:tc>
      </w:tr>
      <w:tr w:rsidR="005A791B" w:rsidRPr="005A791B" w:rsidTr="005A791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9</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Coordinador de Comités Rurales </w:t>
            </w:r>
          </w:p>
        </w:tc>
        <w:tc>
          <w:tcPr>
            <w:tcW w:w="20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Comités Rurales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2</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A</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259.17 </w:t>
            </w:r>
          </w:p>
        </w:tc>
      </w:tr>
      <w:tr w:rsidR="005A791B" w:rsidRPr="005A791B" w:rsidTr="005A791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10</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Encargado de Padrón de Usuarios </w:t>
            </w:r>
          </w:p>
        </w:tc>
        <w:tc>
          <w:tcPr>
            <w:tcW w:w="20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Administración y Contabilidad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3</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A</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280.00 </w:t>
            </w:r>
          </w:p>
        </w:tc>
      </w:tr>
      <w:tr w:rsidR="005A791B" w:rsidRPr="005A791B" w:rsidTr="005A791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11</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Auxiliar Administrativo </w:t>
            </w:r>
          </w:p>
        </w:tc>
        <w:tc>
          <w:tcPr>
            <w:tcW w:w="20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Administración y Contabilidad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3</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A</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280.00 </w:t>
            </w:r>
          </w:p>
        </w:tc>
      </w:tr>
      <w:tr w:rsidR="005A791B" w:rsidRPr="005A791B" w:rsidTr="005A791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12</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Auxiliar Administrativo </w:t>
            </w:r>
          </w:p>
        </w:tc>
        <w:tc>
          <w:tcPr>
            <w:tcW w:w="20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Administración y Contabilidad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3</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B</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369.74 </w:t>
            </w:r>
          </w:p>
        </w:tc>
      </w:tr>
      <w:tr w:rsidR="005A791B" w:rsidRPr="005A791B" w:rsidTr="005A791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13</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Auxiliar Administrativo </w:t>
            </w:r>
          </w:p>
        </w:tc>
        <w:tc>
          <w:tcPr>
            <w:tcW w:w="20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Administración y Contabilidad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3</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C</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417.87 </w:t>
            </w:r>
          </w:p>
        </w:tc>
      </w:tr>
      <w:tr w:rsidR="005A791B" w:rsidRPr="005A791B" w:rsidTr="005A791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14</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Verificador </w:t>
            </w:r>
          </w:p>
        </w:tc>
        <w:tc>
          <w:tcPr>
            <w:tcW w:w="20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Administración y Contabilidad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4</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A</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250.00 </w:t>
            </w:r>
          </w:p>
        </w:tc>
      </w:tr>
      <w:tr w:rsidR="005A791B" w:rsidRPr="005A791B" w:rsidTr="005A791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15</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Verificador </w:t>
            </w:r>
          </w:p>
        </w:tc>
        <w:tc>
          <w:tcPr>
            <w:tcW w:w="20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Administración y Contabilidad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4</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B</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290.17 </w:t>
            </w:r>
          </w:p>
        </w:tc>
      </w:tr>
      <w:tr w:rsidR="005A791B" w:rsidRPr="005A791B" w:rsidTr="005A791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16</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Encargado de Agua Potable </w:t>
            </w:r>
          </w:p>
        </w:tc>
        <w:tc>
          <w:tcPr>
            <w:tcW w:w="20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Operación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3</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A</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394.88 </w:t>
            </w:r>
          </w:p>
        </w:tc>
      </w:tr>
      <w:tr w:rsidR="005A791B" w:rsidRPr="005A791B" w:rsidTr="005A791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lastRenderedPageBreak/>
              <w:t>17</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Encargado de Agua Potable </w:t>
            </w:r>
          </w:p>
        </w:tc>
        <w:tc>
          <w:tcPr>
            <w:tcW w:w="20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Operación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3</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B</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417.87 </w:t>
            </w:r>
          </w:p>
        </w:tc>
      </w:tr>
      <w:tr w:rsidR="005A791B" w:rsidRPr="005A791B" w:rsidTr="005A791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18</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Encargado de Drenajes </w:t>
            </w:r>
          </w:p>
        </w:tc>
        <w:tc>
          <w:tcPr>
            <w:tcW w:w="20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Operación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3</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A</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391.15 </w:t>
            </w:r>
          </w:p>
        </w:tc>
      </w:tr>
      <w:tr w:rsidR="005A791B" w:rsidRPr="005A791B" w:rsidTr="005A791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19</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Encargado de Drenajes </w:t>
            </w:r>
          </w:p>
        </w:tc>
        <w:tc>
          <w:tcPr>
            <w:tcW w:w="20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Operación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3</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B</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405.00 </w:t>
            </w:r>
          </w:p>
        </w:tc>
      </w:tr>
      <w:tr w:rsidR="005A791B" w:rsidRPr="005A791B" w:rsidTr="005A791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20</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Encargado de Vactor</w:t>
            </w:r>
          </w:p>
        </w:tc>
        <w:tc>
          <w:tcPr>
            <w:tcW w:w="20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Operación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3</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A</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283.17 </w:t>
            </w:r>
          </w:p>
        </w:tc>
      </w:tr>
      <w:tr w:rsidR="005A791B" w:rsidRPr="005A791B" w:rsidTr="005A791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21</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Ayudante General </w:t>
            </w:r>
          </w:p>
        </w:tc>
        <w:tc>
          <w:tcPr>
            <w:tcW w:w="20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Operación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5</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A</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246.82 </w:t>
            </w:r>
          </w:p>
        </w:tc>
      </w:tr>
      <w:tr w:rsidR="005A791B" w:rsidRPr="005A791B" w:rsidTr="005A791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22</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Ayudante General </w:t>
            </w:r>
          </w:p>
        </w:tc>
        <w:tc>
          <w:tcPr>
            <w:tcW w:w="20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Operación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4</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5</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B</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259.17 </w:t>
            </w:r>
          </w:p>
        </w:tc>
      </w:tr>
      <w:tr w:rsidR="005A791B" w:rsidRPr="005A791B" w:rsidTr="005A791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23</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Ayudante General </w:t>
            </w:r>
          </w:p>
        </w:tc>
        <w:tc>
          <w:tcPr>
            <w:tcW w:w="20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Operación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6</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5</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C</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280.00 </w:t>
            </w:r>
          </w:p>
        </w:tc>
      </w:tr>
      <w:tr w:rsidR="005A791B" w:rsidRPr="005A791B" w:rsidTr="005A791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24</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Ayudante de Limpieza </w:t>
            </w:r>
          </w:p>
        </w:tc>
        <w:tc>
          <w:tcPr>
            <w:tcW w:w="20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Administración y Contabilidad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5</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A</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259.14 </w:t>
            </w:r>
          </w:p>
        </w:tc>
      </w:tr>
      <w:tr w:rsidR="005A791B" w:rsidRPr="005A791B" w:rsidTr="005A791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25</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Cajera</w:t>
            </w:r>
          </w:p>
        </w:tc>
        <w:tc>
          <w:tcPr>
            <w:tcW w:w="20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Administración y Contabilidad </w:t>
            </w:r>
          </w:p>
        </w:tc>
        <w:tc>
          <w:tcPr>
            <w:tcW w:w="86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4</w:t>
            </w:r>
          </w:p>
        </w:tc>
        <w:tc>
          <w:tcPr>
            <w:tcW w:w="11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A</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246.82 </w:t>
            </w:r>
          </w:p>
        </w:tc>
      </w:tr>
      <w:tr w:rsidR="005A791B" w:rsidRPr="005A791B" w:rsidTr="005A791B">
        <w:trPr>
          <w:trHeight w:val="5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26</w:t>
            </w:r>
          </w:p>
        </w:tc>
        <w:tc>
          <w:tcPr>
            <w:tcW w:w="292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Cajera</w:t>
            </w:r>
          </w:p>
        </w:tc>
        <w:tc>
          <w:tcPr>
            <w:tcW w:w="2080" w:type="dxa"/>
            <w:tcBorders>
              <w:top w:val="nil"/>
              <w:left w:val="nil"/>
              <w:bottom w:val="single" w:sz="4" w:space="0" w:color="auto"/>
              <w:right w:val="single" w:sz="4" w:space="0" w:color="auto"/>
            </w:tcBorders>
            <w:shd w:val="clear" w:color="auto" w:fill="auto"/>
            <w:vAlign w:val="center"/>
            <w:hideMark/>
          </w:tcPr>
          <w:p w:rsidR="005A791B" w:rsidRPr="005A791B" w:rsidRDefault="005A791B" w:rsidP="005A791B">
            <w:pP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Administración y Contabilidad </w:t>
            </w:r>
          </w:p>
        </w:tc>
        <w:tc>
          <w:tcPr>
            <w:tcW w:w="86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1</w:t>
            </w:r>
          </w:p>
        </w:tc>
        <w:tc>
          <w:tcPr>
            <w:tcW w:w="7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4</w:t>
            </w:r>
          </w:p>
        </w:tc>
        <w:tc>
          <w:tcPr>
            <w:tcW w:w="118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Calibri" w:hAnsi="Calibri" w:cs="Calibri"/>
                <w:color w:val="000000"/>
                <w:sz w:val="22"/>
                <w:szCs w:val="22"/>
                <w:lang w:val="es-MX" w:eastAsia="es-MX"/>
              </w:rPr>
            </w:pPr>
            <w:r w:rsidRPr="005A791B">
              <w:rPr>
                <w:rFonts w:ascii="Calibri" w:hAnsi="Calibri" w:cs="Calibri"/>
                <w:color w:val="000000"/>
                <w:sz w:val="22"/>
                <w:szCs w:val="22"/>
                <w:lang w:val="es-MX" w:eastAsia="es-MX"/>
              </w:rPr>
              <w:t>A</w:t>
            </w:r>
          </w:p>
        </w:tc>
        <w:tc>
          <w:tcPr>
            <w:tcW w:w="1200" w:type="dxa"/>
            <w:tcBorders>
              <w:top w:val="nil"/>
              <w:left w:val="nil"/>
              <w:bottom w:val="single" w:sz="4" w:space="0" w:color="auto"/>
              <w:right w:val="single" w:sz="4" w:space="0" w:color="auto"/>
            </w:tcBorders>
            <w:shd w:val="clear" w:color="auto" w:fill="auto"/>
            <w:noWrap/>
            <w:vAlign w:val="center"/>
            <w:hideMark/>
          </w:tcPr>
          <w:p w:rsidR="005A791B" w:rsidRPr="005A791B" w:rsidRDefault="005A791B" w:rsidP="005A791B">
            <w:pPr>
              <w:jc w:val="center"/>
              <w:rPr>
                <w:rFonts w:ascii="Arial" w:hAnsi="Arial" w:cs="Arial"/>
                <w:color w:val="000000"/>
                <w:sz w:val="22"/>
                <w:szCs w:val="22"/>
                <w:lang w:val="es-MX" w:eastAsia="es-MX"/>
              </w:rPr>
            </w:pPr>
            <w:r w:rsidRPr="005A791B">
              <w:rPr>
                <w:rFonts w:ascii="Arial" w:hAnsi="Arial" w:cs="Arial"/>
                <w:color w:val="000000"/>
                <w:sz w:val="22"/>
                <w:szCs w:val="22"/>
                <w:lang w:val="es-MX" w:eastAsia="es-MX"/>
              </w:rPr>
              <w:t xml:space="preserve"> $   259.17 </w:t>
            </w:r>
          </w:p>
        </w:tc>
      </w:tr>
    </w:tbl>
    <w:p w:rsidR="005A791B" w:rsidRDefault="005A791B" w:rsidP="005A791B">
      <w:pPr>
        <w:spacing w:after="98" w:line="216" w:lineRule="exact"/>
        <w:jc w:val="both"/>
        <w:rPr>
          <w:rFonts w:ascii="Arial" w:hAnsi="Arial" w:cs="Arial"/>
          <w:b/>
          <w:sz w:val="18"/>
          <w:szCs w:val="18"/>
          <w:lang w:val="es-MX"/>
        </w:rPr>
      </w:pPr>
    </w:p>
    <w:p w:rsidR="005A791B" w:rsidRPr="00A95EBC" w:rsidRDefault="005A791B" w:rsidP="005A32D9">
      <w:pPr>
        <w:spacing w:after="98" w:line="216" w:lineRule="exact"/>
        <w:ind w:firstLine="288"/>
        <w:jc w:val="both"/>
        <w:rPr>
          <w:rFonts w:ascii="Arial" w:hAnsi="Arial" w:cs="Arial"/>
          <w:b/>
          <w:sz w:val="18"/>
          <w:szCs w:val="18"/>
          <w:lang w:val="es-MX"/>
        </w:rPr>
      </w:pPr>
    </w:p>
    <w:p w:rsidR="00A95EBC" w:rsidRPr="00A95EBC" w:rsidRDefault="00A95EBC" w:rsidP="005A32D9">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5.</w:t>
      </w:r>
      <w:r w:rsidRPr="00A95EBC">
        <w:rPr>
          <w:rFonts w:ascii="Arial" w:hAnsi="Arial" w:cs="Arial"/>
          <w:b/>
          <w:sz w:val="18"/>
          <w:szCs w:val="18"/>
          <w:lang w:val="es-MX"/>
        </w:rPr>
        <w:tab/>
        <w:t>Bases de Preparación de los Estados Financieros</w:t>
      </w:r>
    </w:p>
    <w:p w:rsidR="005A791B" w:rsidRPr="005A791B" w:rsidRDefault="005A791B" w:rsidP="005A791B">
      <w:pPr>
        <w:jc w:val="both"/>
        <w:rPr>
          <w:rFonts w:ascii="Arial" w:hAnsi="Arial" w:cs="Arial"/>
          <w:sz w:val="18"/>
          <w:szCs w:val="18"/>
        </w:rPr>
      </w:pPr>
      <w:r w:rsidRPr="005A791B">
        <w:rPr>
          <w:rFonts w:ascii="Arial" w:hAnsi="Arial" w:cs="Arial"/>
          <w:sz w:val="18"/>
          <w:szCs w:val="18"/>
        </w:rPr>
        <w:t>Los Estados Financieros están preparados sobre la base de costo histórico utilizando la base de registro contable denominada" base acumulativa", que consiste en registra todas las transacciones efectuadas por el Organismo en base a lo devengado, independientemente de que implique o no movimiento en efectivo.</w:t>
      </w:r>
    </w:p>
    <w:p w:rsidR="005A791B" w:rsidRPr="005A791B" w:rsidRDefault="005A791B" w:rsidP="005A791B">
      <w:pPr>
        <w:jc w:val="both"/>
        <w:rPr>
          <w:rFonts w:ascii="Arial" w:hAnsi="Arial" w:cs="Arial"/>
          <w:sz w:val="18"/>
          <w:szCs w:val="18"/>
        </w:rPr>
      </w:pPr>
      <w:r w:rsidRPr="005A791B">
        <w:rPr>
          <w:rFonts w:ascii="Arial" w:hAnsi="Arial" w:cs="Arial"/>
          <w:sz w:val="18"/>
          <w:szCs w:val="18"/>
        </w:rPr>
        <w:t>Los Estados Financieros se presentan en pesos históricos, de acuerdo a los criterios de Contabilidad Gubernamental y sus políticas de registro.</w:t>
      </w:r>
    </w:p>
    <w:p w:rsidR="005A791B" w:rsidRPr="005A791B" w:rsidRDefault="005A791B" w:rsidP="005A791B">
      <w:pPr>
        <w:jc w:val="both"/>
        <w:rPr>
          <w:rFonts w:ascii="Arial" w:hAnsi="Arial" w:cs="Arial"/>
          <w:sz w:val="18"/>
          <w:szCs w:val="18"/>
        </w:rPr>
      </w:pPr>
      <w:r w:rsidRPr="005A791B">
        <w:rPr>
          <w:rFonts w:ascii="Arial" w:hAnsi="Arial" w:cs="Arial"/>
          <w:sz w:val="18"/>
          <w:szCs w:val="18"/>
        </w:rPr>
        <w:t>Postulados básicos. Son los elementos fundamentales que configuran el Sistema de Contabilidad Gubernamental, teniendo incidencia en la identificación, la interpretación y la captación, el procedimiento y el reconocimiento de las transformaciones, transacciones, y otros eventos que afecten al Organismo.</w:t>
      </w:r>
    </w:p>
    <w:p w:rsidR="005A791B" w:rsidRPr="005A791B" w:rsidRDefault="005A791B" w:rsidP="005A791B">
      <w:pPr>
        <w:jc w:val="both"/>
        <w:rPr>
          <w:rFonts w:ascii="Arial" w:hAnsi="Arial" w:cs="Arial"/>
          <w:sz w:val="18"/>
          <w:szCs w:val="18"/>
        </w:rPr>
      </w:pPr>
      <w:r w:rsidRPr="005A791B">
        <w:rPr>
          <w:rFonts w:ascii="Arial" w:hAnsi="Arial" w:cs="Arial"/>
          <w:sz w:val="18"/>
          <w:szCs w:val="18"/>
        </w:rPr>
        <w:t>Los Postulados sustentan de manera técnica el registro de las operaciones, la elaboración y presentación de Estados Financieros, basados en el razonamiento, eficiencia, respaldo en legislación especializada y aplicación de la Ley General de Contabilidad Gubernamental, con la finalidad de uniformar los métodos, procedimientos y prácticas contables.</w:t>
      </w:r>
    </w:p>
    <w:p w:rsidR="005A791B" w:rsidRPr="005A791B" w:rsidRDefault="005A791B" w:rsidP="005A791B">
      <w:pPr>
        <w:jc w:val="both"/>
        <w:rPr>
          <w:rFonts w:ascii="Arial" w:hAnsi="Arial" w:cs="Arial"/>
          <w:sz w:val="18"/>
          <w:szCs w:val="18"/>
        </w:rPr>
      </w:pPr>
    </w:p>
    <w:p w:rsidR="005A791B" w:rsidRPr="005A791B" w:rsidRDefault="005A791B" w:rsidP="005A791B">
      <w:pPr>
        <w:jc w:val="both"/>
        <w:rPr>
          <w:rFonts w:ascii="Arial" w:hAnsi="Arial" w:cs="Arial"/>
          <w:sz w:val="18"/>
          <w:szCs w:val="18"/>
        </w:rPr>
      </w:pPr>
      <w:r w:rsidRPr="005A791B">
        <w:rPr>
          <w:rFonts w:ascii="Arial" w:hAnsi="Arial" w:cs="Arial"/>
          <w:sz w:val="18"/>
          <w:szCs w:val="18"/>
        </w:rPr>
        <w:t xml:space="preserve">Esto conforme a la normatividad emitida por el Consejo de Armonización Contable (CONAC) y las disposiciones aplicables que permite cumplir con la Ley de Contabilidad Gubernamental. </w:t>
      </w:r>
    </w:p>
    <w:p w:rsidR="005A791B" w:rsidRPr="005A791B" w:rsidRDefault="005A791B" w:rsidP="005A791B">
      <w:pPr>
        <w:jc w:val="both"/>
        <w:rPr>
          <w:rFonts w:ascii="Arial" w:hAnsi="Arial" w:cs="Arial"/>
          <w:sz w:val="18"/>
          <w:szCs w:val="18"/>
        </w:rPr>
      </w:pPr>
      <w:r w:rsidRPr="005A791B">
        <w:rPr>
          <w:rFonts w:ascii="Arial" w:hAnsi="Arial" w:cs="Arial"/>
          <w:sz w:val="18"/>
          <w:szCs w:val="18"/>
        </w:rPr>
        <w:t xml:space="preserve">La base para la preparación de los estados Financieros son las Normas de Información Financiera (NIF) y los postulados básicos emitidos por el CONAC, Sustancia económica, Entes públicos, Existencia permanente, Revelación suficiente, Importancia relativa, Registro e integración presupuestaria, Consolidación de la información, Devengo contable, Valuación, Dualidad económica y Consistencia </w:t>
      </w:r>
    </w:p>
    <w:p w:rsidR="005A791B" w:rsidRPr="005A791B" w:rsidRDefault="005A791B" w:rsidP="005A791B">
      <w:pPr>
        <w:jc w:val="both"/>
        <w:rPr>
          <w:rFonts w:ascii="Arial" w:hAnsi="Arial" w:cs="Arial"/>
          <w:sz w:val="18"/>
          <w:szCs w:val="18"/>
        </w:rPr>
      </w:pPr>
      <w:r w:rsidRPr="005A791B">
        <w:rPr>
          <w:rFonts w:ascii="Arial" w:hAnsi="Arial" w:cs="Arial"/>
          <w:sz w:val="18"/>
          <w:szCs w:val="18"/>
        </w:rPr>
        <w:t xml:space="preserve">En lo relativo al registro de las etapas del presupuesto del Organismo, esté se elabora conforme a lo siguiente: </w:t>
      </w:r>
    </w:p>
    <w:p w:rsidR="005A791B" w:rsidRPr="005A791B" w:rsidRDefault="005A791B" w:rsidP="005A791B">
      <w:pPr>
        <w:jc w:val="both"/>
        <w:rPr>
          <w:rFonts w:ascii="Arial" w:hAnsi="Arial" w:cs="Arial"/>
          <w:sz w:val="18"/>
          <w:szCs w:val="18"/>
        </w:rPr>
      </w:pPr>
      <w:r w:rsidRPr="005A791B">
        <w:rPr>
          <w:rFonts w:ascii="Arial" w:hAnsi="Arial" w:cs="Arial"/>
          <w:sz w:val="18"/>
          <w:szCs w:val="18"/>
        </w:rPr>
        <w:t xml:space="preserve">Gasto: aprobado, modificado, comprometido, devengado, ejercido y pagado. </w:t>
      </w:r>
    </w:p>
    <w:p w:rsidR="005A791B" w:rsidRDefault="005A791B" w:rsidP="005A791B">
      <w:pPr>
        <w:jc w:val="both"/>
        <w:rPr>
          <w:rFonts w:ascii="Arial" w:hAnsi="Arial" w:cs="Arial"/>
          <w:sz w:val="18"/>
          <w:szCs w:val="18"/>
        </w:rPr>
      </w:pPr>
      <w:r w:rsidRPr="005A791B">
        <w:rPr>
          <w:rFonts w:ascii="Arial" w:hAnsi="Arial" w:cs="Arial"/>
          <w:sz w:val="18"/>
          <w:szCs w:val="18"/>
        </w:rPr>
        <w:t xml:space="preserve">Ingreso: estimado, modificado, devengado y recaudado. </w:t>
      </w:r>
    </w:p>
    <w:p w:rsidR="005A791B" w:rsidRPr="005A791B" w:rsidRDefault="005A791B" w:rsidP="005A791B">
      <w:pPr>
        <w:jc w:val="both"/>
        <w:rPr>
          <w:rFonts w:ascii="Arial" w:hAnsi="Arial" w:cs="Arial"/>
          <w:sz w:val="18"/>
          <w:szCs w:val="18"/>
        </w:rPr>
      </w:pPr>
    </w:p>
    <w:p w:rsidR="00A95EBC" w:rsidRPr="00A95EBC" w:rsidRDefault="00A95EBC" w:rsidP="005A791B">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6.</w:t>
      </w:r>
      <w:r w:rsidRPr="00A95EBC">
        <w:rPr>
          <w:rFonts w:ascii="Arial" w:hAnsi="Arial" w:cs="Arial"/>
          <w:b/>
          <w:sz w:val="18"/>
          <w:szCs w:val="18"/>
          <w:lang w:val="es-MX"/>
        </w:rPr>
        <w:tab/>
        <w:t>Políticas</w:t>
      </w:r>
      <w:r w:rsidR="005A791B">
        <w:rPr>
          <w:rFonts w:ascii="Arial" w:hAnsi="Arial" w:cs="Arial"/>
          <w:b/>
          <w:sz w:val="18"/>
          <w:szCs w:val="18"/>
          <w:lang w:val="es-MX"/>
        </w:rPr>
        <w:t xml:space="preserve"> de Contabilidad Significativas</w:t>
      </w:r>
    </w:p>
    <w:p w:rsidR="00A95EBC" w:rsidRDefault="00A95EBC" w:rsidP="005A791B">
      <w:pPr>
        <w:spacing w:after="101" w:line="230" w:lineRule="exact"/>
        <w:jc w:val="both"/>
        <w:rPr>
          <w:rFonts w:ascii="Arial" w:hAnsi="Arial" w:cs="Arial"/>
          <w:sz w:val="18"/>
          <w:szCs w:val="18"/>
          <w:lang w:val="es-MX"/>
        </w:rPr>
      </w:pPr>
      <w:r w:rsidRPr="00A95EBC">
        <w:rPr>
          <w:rFonts w:ascii="Arial" w:hAnsi="Arial" w:cs="Arial"/>
          <w:sz w:val="18"/>
          <w:szCs w:val="18"/>
          <w:lang w:val="es-MX"/>
        </w:rPr>
        <w:t xml:space="preserve">No se aplica ningún método de actualización de los activo, </w:t>
      </w:r>
      <w:r w:rsidR="002C090D" w:rsidRPr="00A95EBC">
        <w:rPr>
          <w:rFonts w:ascii="Arial" w:hAnsi="Arial" w:cs="Arial"/>
          <w:sz w:val="18"/>
          <w:szCs w:val="18"/>
          <w:lang w:val="es-MX"/>
        </w:rPr>
        <w:t>así</w:t>
      </w:r>
      <w:r w:rsidRPr="00A95EBC">
        <w:rPr>
          <w:rFonts w:ascii="Arial" w:hAnsi="Arial" w:cs="Arial"/>
          <w:sz w:val="18"/>
          <w:szCs w:val="18"/>
          <w:lang w:val="es-MX"/>
        </w:rPr>
        <w:t xml:space="preserve"> como de los inventarios</w:t>
      </w:r>
    </w:p>
    <w:p w:rsidR="005A791B" w:rsidRPr="00A95EBC" w:rsidRDefault="005A791B" w:rsidP="005A32D9">
      <w:pPr>
        <w:spacing w:after="101" w:line="230" w:lineRule="exact"/>
        <w:ind w:firstLine="288"/>
        <w:jc w:val="both"/>
        <w:rPr>
          <w:rFonts w:ascii="Arial" w:hAnsi="Arial" w:cs="Arial"/>
          <w:sz w:val="18"/>
          <w:szCs w:val="18"/>
          <w:lang w:val="es-MX"/>
        </w:rPr>
      </w:pPr>
    </w:p>
    <w:p w:rsidR="00A95EBC" w:rsidRPr="00A95EBC" w:rsidRDefault="00A95EBC" w:rsidP="005A32D9">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7.</w:t>
      </w:r>
      <w:r w:rsidRPr="00A95EBC">
        <w:rPr>
          <w:rFonts w:ascii="Arial" w:hAnsi="Arial" w:cs="Arial"/>
          <w:b/>
          <w:sz w:val="18"/>
          <w:szCs w:val="18"/>
          <w:lang w:val="es-MX"/>
        </w:rPr>
        <w:tab/>
        <w:t>Posición en Moneda Extranjera y Protección por Riesgo Cambiario</w:t>
      </w:r>
    </w:p>
    <w:p w:rsidR="005A791B" w:rsidRPr="005A791B" w:rsidRDefault="005A791B" w:rsidP="005A791B">
      <w:pPr>
        <w:pStyle w:val="Texto"/>
        <w:spacing w:line="230" w:lineRule="exact"/>
        <w:ind w:firstLine="0"/>
        <w:rPr>
          <w:szCs w:val="18"/>
          <w:lang w:val="es-MX"/>
        </w:rPr>
      </w:pPr>
      <w:r w:rsidRPr="005A791B">
        <w:rPr>
          <w:szCs w:val="18"/>
          <w:lang w:val="es-MX"/>
        </w:rPr>
        <w:t>Se informará sobre:</w:t>
      </w:r>
    </w:p>
    <w:p w:rsidR="005A791B" w:rsidRPr="005A791B" w:rsidRDefault="005A791B" w:rsidP="005A791B">
      <w:pPr>
        <w:pStyle w:val="Prrafodelista"/>
        <w:numPr>
          <w:ilvl w:val="0"/>
          <w:numId w:val="22"/>
        </w:numPr>
        <w:jc w:val="both"/>
        <w:rPr>
          <w:rFonts w:ascii="Arial" w:hAnsi="Arial" w:cs="Arial"/>
          <w:sz w:val="18"/>
          <w:szCs w:val="18"/>
          <w:lang w:val="es-MX"/>
        </w:rPr>
      </w:pPr>
      <w:r w:rsidRPr="005A791B">
        <w:rPr>
          <w:rFonts w:ascii="Arial" w:hAnsi="Arial" w:cs="Arial"/>
          <w:sz w:val="18"/>
          <w:szCs w:val="18"/>
          <w:lang w:val="es-MX"/>
        </w:rPr>
        <w:t xml:space="preserve">Activos en moneda extranjera. </w:t>
      </w:r>
    </w:p>
    <w:p w:rsidR="005A791B" w:rsidRPr="005A791B" w:rsidRDefault="005A791B" w:rsidP="00633839">
      <w:pPr>
        <w:pStyle w:val="Prrafodelista"/>
        <w:jc w:val="both"/>
        <w:rPr>
          <w:rFonts w:ascii="Arial" w:hAnsi="Arial" w:cs="Arial"/>
          <w:sz w:val="18"/>
          <w:szCs w:val="18"/>
          <w:lang w:val="es-MX"/>
        </w:rPr>
      </w:pPr>
      <w:r w:rsidRPr="005A791B">
        <w:rPr>
          <w:rFonts w:ascii="Arial" w:hAnsi="Arial" w:cs="Arial"/>
          <w:sz w:val="18"/>
          <w:szCs w:val="18"/>
          <w:lang w:val="es-MX"/>
        </w:rPr>
        <w:t xml:space="preserve">No se tienen Activos en moneda extranjera, durante el periodo del 01 de </w:t>
      </w:r>
      <w:r w:rsidR="00633839">
        <w:rPr>
          <w:rFonts w:ascii="Arial" w:hAnsi="Arial" w:cs="Arial"/>
          <w:sz w:val="18"/>
          <w:szCs w:val="18"/>
          <w:lang w:val="es-MX"/>
        </w:rPr>
        <w:t>abril al 30 de junio de 2022</w:t>
      </w:r>
    </w:p>
    <w:p w:rsidR="005A791B" w:rsidRPr="005A791B" w:rsidRDefault="005A791B" w:rsidP="005A791B">
      <w:pPr>
        <w:pStyle w:val="Prrafodelista"/>
        <w:numPr>
          <w:ilvl w:val="0"/>
          <w:numId w:val="22"/>
        </w:numPr>
        <w:jc w:val="both"/>
        <w:rPr>
          <w:rFonts w:ascii="Arial" w:hAnsi="Arial" w:cs="Arial"/>
          <w:sz w:val="18"/>
          <w:szCs w:val="18"/>
          <w:lang w:val="es-MX"/>
        </w:rPr>
      </w:pPr>
      <w:r w:rsidRPr="005A791B">
        <w:rPr>
          <w:rFonts w:ascii="Arial" w:hAnsi="Arial" w:cs="Arial"/>
          <w:sz w:val="18"/>
          <w:szCs w:val="18"/>
          <w:lang w:val="es-MX"/>
        </w:rPr>
        <w:t>Pasivos en moneda extranjera.</w:t>
      </w:r>
    </w:p>
    <w:p w:rsidR="005A791B" w:rsidRPr="005A791B" w:rsidRDefault="005A791B" w:rsidP="00633839">
      <w:pPr>
        <w:ind w:left="360"/>
        <w:jc w:val="both"/>
        <w:rPr>
          <w:rFonts w:ascii="Arial" w:hAnsi="Arial" w:cs="Arial"/>
          <w:sz w:val="18"/>
          <w:szCs w:val="18"/>
          <w:lang w:val="es-MX"/>
        </w:rPr>
      </w:pPr>
      <w:r w:rsidRPr="005A791B">
        <w:rPr>
          <w:rFonts w:ascii="Arial" w:hAnsi="Arial" w:cs="Arial"/>
          <w:sz w:val="18"/>
          <w:szCs w:val="18"/>
          <w:lang w:val="es-MX"/>
        </w:rPr>
        <w:t xml:space="preserve">No se tienen Pasivos en moneda extranjera, durante el periodo del </w:t>
      </w:r>
      <w:r w:rsidR="00633839" w:rsidRPr="005A791B">
        <w:rPr>
          <w:rFonts w:ascii="Arial" w:hAnsi="Arial" w:cs="Arial"/>
          <w:sz w:val="18"/>
          <w:szCs w:val="18"/>
          <w:lang w:val="es-MX"/>
        </w:rPr>
        <w:t xml:space="preserve">01 de </w:t>
      </w:r>
      <w:r w:rsidR="00633839">
        <w:rPr>
          <w:rFonts w:ascii="Arial" w:hAnsi="Arial" w:cs="Arial"/>
          <w:sz w:val="18"/>
          <w:szCs w:val="18"/>
          <w:lang w:val="es-MX"/>
        </w:rPr>
        <w:t>abril al 30 de junio de 2022.</w:t>
      </w:r>
      <w:r w:rsidRPr="005A791B">
        <w:rPr>
          <w:rFonts w:ascii="Arial" w:hAnsi="Arial" w:cs="Arial"/>
          <w:sz w:val="18"/>
          <w:szCs w:val="18"/>
          <w:lang w:val="es-MX"/>
        </w:rPr>
        <w:t xml:space="preserve"> </w:t>
      </w:r>
    </w:p>
    <w:p w:rsidR="005A791B" w:rsidRPr="005A791B" w:rsidRDefault="005A791B" w:rsidP="005A791B">
      <w:pPr>
        <w:pStyle w:val="Prrafodelista"/>
        <w:numPr>
          <w:ilvl w:val="0"/>
          <w:numId w:val="22"/>
        </w:numPr>
        <w:jc w:val="both"/>
        <w:rPr>
          <w:rFonts w:ascii="Arial" w:hAnsi="Arial" w:cs="Arial"/>
          <w:sz w:val="18"/>
          <w:szCs w:val="18"/>
          <w:lang w:val="es-MX"/>
        </w:rPr>
      </w:pPr>
      <w:r w:rsidRPr="005A791B">
        <w:rPr>
          <w:rFonts w:ascii="Arial" w:hAnsi="Arial" w:cs="Arial"/>
          <w:sz w:val="18"/>
          <w:szCs w:val="18"/>
          <w:lang w:val="es-MX"/>
        </w:rPr>
        <w:t xml:space="preserve">Posición en moneda extranjera. </w:t>
      </w:r>
    </w:p>
    <w:p w:rsidR="005A791B" w:rsidRPr="005A791B" w:rsidRDefault="005A791B" w:rsidP="00633839">
      <w:pPr>
        <w:ind w:left="360"/>
        <w:jc w:val="both"/>
        <w:rPr>
          <w:lang w:val="es-MX"/>
        </w:rPr>
      </w:pPr>
      <w:r w:rsidRPr="005A791B">
        <w:rPr>
          <w:rFonts w:ascii="Arial" w:hAnsi="Arial" w:cs="Arial"/>
          <w:sz w:val="18"/>
          <w:szCs w:val="18"/>
          <w:lang w:val="es-MX"/>
        </w:rPr>
        <w:t xml:space="preserve">No se registró posición en moneda extranjera, durante el periodo del </w:t>
      </w:r>
      <w:r w:rsidR="00633839" w:rsidRPr="005A791B">
        <w:rPr>
          <w:rFonts w:ascii="Arial" w:hAnsi="Arial" w:cs="Arial"/>
          <w:sz w:val="18"/>
          <w:szCs w:val="18"/>
          <w:lang w:val="es-MX"/>
        </w:rPr>
        <w:t xml:space="preserve">01 de </w:t>
      </w:r>
      <w:r w:rsidR="00633839">
        <w:rPr>
          <w:rFonts w:ascii="Arial" w:hAnsi="Arial" w:cs="Arial"/>
          <w:sz w:val="18"/>
          <w:szCs w:val="18"/>
          <w:lang w:val="es-MX"/>
        </w:rPr>
        <w:t xml:space="preserve">abril al 30 de junio de 2022. </w:t>
      </w:r>
    </w:p>
    <w:p w:rsidR="005A791B" w:rsidRPr="005A791B" w:rsidRDefault="005A791B" w:rsidP="005A791B">
      <w:pPr>
        <w:pStyle w:val="Prrafodelista"/>
        <w:numPr>
          <w:ilvl w:val="0"/>
          <w:numId w:val="22"/>
        </w:numPr>
        <w:jc w:val="both"/>
        <w:rPr>
          <w:rFonts w:ascii="Arial" w:hAnsi="Arial" w:cs="Arial"/>
          <w:sz w:val="18"/>
          <w:szCs w:val="18"/>
          <w:lang w:val="es-MX"/>
        </w:rPr>
      </w:pPr>
      <w:r w:rsidRPr="005A791B">
        <w:rPr>
          <w:rFonts w:ascii="Arial" w:hAnsi="Arial" w:cs="Arial"/>
          <w:sz w:val="18"/>
          <w:szCs w:val="18"/>
          <w:lang w:val="es-MX"/>
        </w:rPr>
        <w:t xml:space="preserve">Tipo de cambio. </w:t>
      </w:r>
    </w:p>
    <w:p w:rsidR="005A791B" w:rsidRPr="005A791B" w:rsidRDefault="005A791B" w:rsidP="005A791B">
      <w:pPr>
        <w:pStyle w:val="Prrafodelista"/>
        <w:jc w:val="both"/>
        <w:rPr>
          <w:rFonts w:ascii="Arial" w:hAnsi="Arial" w:cs="Arial"/>
          <w:sz w:val="18"/>
          <w:szCs w:val="18"/>
          <w:lang w:val="es-MX"/>
        </w:rPr>
      </w:pPr>
      <w:r w:rsidRPr="005A791B">
        <w:rPr>
          <w:rFonts w:ascii="Arial" w:hAnsi="Arial" w:cs="Arial"/>
          <w:sz w:val="18"/>
          <w:szCs w:val="18"/>
          <w:lang w:val="es-MX"/>
        </w:rPr>
        <w:t xml:space="preserve">No se obtuvo efectos por la fluctuación del tipo de cambio. </w:t>
      </w:r>
    </w:p>
    <w:p w:rsidR="005A791B" w:rsidRPr="005A791B" w:rsidRDefault="005A791B" w:rsidP="005A791B">
      <w:pPr>
        <w:pStyle w:val="Prrafodelista"/>
        <w:numPr>
          <w:ilvl w:val="0"/>
          <w:numId w:val="22"/>
        </w:numPr>
        <w:jc w:val="both"/>
        <w:rPr>
          <w:rFonts w:ascii="Arial" w:hAnsi="Arial" w:cs="Arial"/>
          <w:sz w:val="18"/>
          <w:szCs w:val="18"/>
          <w:lang w:val="es-MX"/>
        </w:rPr>
      </w:pPr>
      <w:r w:rsidRPr="005A791B">
        <w:rPr>
          <w:rFonts w:ascii="Arial" w:hAnsi="Arial" w:cs="Arial"/>
          <w:sz w:val="18"/>
          <w:szCs w:val="18"/>
          <w:lang w:val="es-MX"/>
        </w:rPr>
        <w:t xml:space="preserve">Equivalente en moneda nacional. </w:t>
      </w:r>
    </w:p>
    <w:p w:rsidR="005A791B" w:rsidRPr="005A791B" w:rsidRDefault="005A791B" w:rsidP="005A791B">
      <w:pPr>
        <w:pStyle w:val="Prrafodelista"/>
        <w:jc w:val="both"/>
        <w:rPr>
          <w:rFonts w:ascii="Arial" w:hAnsi="Arial" w:cs="Arial"/>
          <w:sz w:val="18"/>
          <w:szCs w:val="18"/>
          <w:lang w:val="es-MX"/>
        </w:rPr>
      </w:pPr>
      <w:r w:rsidRPr="005A791B">
        <w:rPr>
          <w:rFonts w:ascii="Arial" w:hAnsi="Arial" w:cs="Arial"/>
          <w:sz w:val="18"/>
          <w:szCs w:val="18"/>
          <w:lang w:val="es-MX"/>
        </w:rPr>
        <w:t xml:space="preserve">No se calcularon equivalencias en moneda extranjera, ya que todas las transacciones que realizo el Organismo fueron en moneda nacional. </w:t>
      </w:r>
    </w:p>
    <w:p w:rsidR="008A77D6" w:rsidRPr="005A791B" w:rsidRDefault="005A791B" w:rsidP="005A791B">
      <w:pPr>
        <w:pStyle w:val="Prrafodelista"/>
        <w:jc w:val="both"/>
        <w:rPr>
          <w:rFonts w:ascii="Arial" w:hAnsi="Arial" w:cs="Arial"/>
          <w:sz w:val="18"/>
          <w:szCs w:val="18"/>
          <w:lang w:val="es-MX"/>
        </w:rPr>
      </w:pPr>
      <w:r w:rsidRPr="005A791B">
        <w:rPr>
          <w:rFonts w:ascii="Arial" w:hAnsi="Arial" w:cs="Arial"/>
          <w:sz w:val="18"/>
          <w:szCs w:val="18"/>
          <w:lang w:val="es-MX"/>
        </w:rPr>
        <w:t xml:space="preserve">No se cuenta con métodos de protección de riesgos por variaciones en el tipo de cambio, debido a que no se realizan transacciones en moneda extranjera. </w:t>
      </w:r>
    </w:p>
    <w:p w:rsidR="008A77D6" w:rsidRPr="005A791B" w:rsidRDefault="008A77D6" w:rsidP="005A32D9">
      <w:pPr>
        <w:spacing w:after="101" w:line="230" w:lineRule="exact"/>
        <w:ind w:firstLine="288"/>
        <w:jc w:val="both"/>
        <w:rPr>
          <w:rFonts w:ascii="Arial" w:hAnsi="Arial" w:cs="Arial"/>
          <w:sz w:val="18"/>
          <w:szCs w:val="18"/>
          <w:lang w:val="es-MX"/>
        </w:rPr>
      </w:pPr>
    </w:p>
    <w:p w:rsidR="00FD5BE3" w:rsidRDefault="00FD5BE3" w:rsidP="00FD5BE3">
      <w:pPr>
        <w:spacing w:after="101" w:line="230" w:lineRule="exact"/>
        <w:ind w:firstLine="288"/>
        <w:jc w:val="both"/>
        <w:rPr>
          <w:rFonts w:ascii="Arial" w:hAnsi="Arial" w:cs="Arial"/>
          <w:b/>
          <w:sz w:val="18"/>
          <w:szCs w:val="18"/>
          <w:lang w:val="es-MX"/>
        </w:rPr>
      </w:pPr>
      <w:r>
        <w:rPr>
          <w:rFonts w:ascii="Arial" w:hAnsi="Arial" w:cs="Arial"/>
          <w:b/>
          <w:sz w:val="18"/>
          <w:szCs w:val="18"/>
          <w:lang w:val="es-MX"/>
        </w:rPr>
        <w:t>8. Reporte Analítico del Activo</w:t>
      </w:r>
    </w:p>
    <w:p w:rsidR="00633839" w:rsidRPr="00FD5BE3" w:rsidRDefault="00633839" w:rsidP="00FD5BE3">
      <w:pPr>
        <w:spacing w:after="101" w:line="230" w:lineRule="exact"/>
        <w:jc w:val="both"/>
        <w:rPr>
          <w:rFonts w:ascii="Arial" w:hAnsi="Arial" w:cs="Arial"/>
          <w:b/>
          <w:sz w:val="18"/>
          <w:szCs w:val="18"/>
          <w:lang w:val="es-MX"/>
        </w:rPr>
      </w:pPr>
      <w:r w:rsidRPr="00633839">
        <w:rPr>
          <w:rFonts w:ascii="Arial" w:hAnsi="Arial" w:cs="Arial"/>
          <w:sz w:val="18"/>
          <w:szCs w:val="18"/>
          <w:lang w:val="es-MX"/>
        </w:rPr>
        <w:lastRenderedPageBreak/>
        <w:t>Este Organismo no registra las depreciaciones, deterioros o amortización de lo</w:t>
      </w:r>
      <w:r w:rsidR="00FD5BE3">
        <w:rPr>
          <w:rFonts w:ascii="Arial" w:hAnsi="Arial" w:cs="Arial"/>
          <w:sz w:val="18"/>
          <w:szCs w:val="18"/>
          <w:lang w:val="es-MX"/>
        </w:rPr>
        <w:t xml:space="preserve">s diferentes activos, ya que no </w:t>
      </w:r>
      <w:r w:rsidRPr="00633839">
        <w:rPr>
          <w:rFonts w:ascii="Arial" w:hAnsi="Arial" w:cs="Arial"/>
          <w:sz w:val="18"/>
          <w:szCs w:val="18"/>
          <w:lang w:val="es-MX"/>
        </w:rPr>
        <w:t>se cuenta con la documentación necesaria para hacerlo. Sin embargo esta en el proceso de registrar con base a la normatividad aplicable</w:t>
      </w:r>
      <w:r>
        <w:rPr>
          <w:rFonts w:ascii="Arial" w:hAnsi="Arial" w:cs="Arial"/>
          <w:sz w:val="18"/>
          <w:szCs w:val="18"/>
          <w:lang w:val="es-MX"/>
        </w:rPr>
        <w:t>, por lo que n</w:t>
      </w:r>
      <w:r w:rsidRPr="00633839">
        <w:rPr>
          <w:rFonts w:ascii="Arial" w:hAnsi="Arial" w:cs="Arial"/>
          <w:sz w:val="18"/>
          <w:szCs w:val="18"/>
          <w:lang w:val="es-MX"/>
        </w:rPr>
        <w:t xml:space="preserve">o se registraron cambios en los porcentajes de depreciación </w:t>
      </w:r>
    </w:p>
    <w:p w:rsidR="00633839" w:rsidRDefault="00633839" w:rsidP="00633839">
      <w:pPr>
        <w:spacing w:after="86" w:line="216" w:lineRule="exact"/>
        <w:jc w:val="both"/>
        <w:rPr>
          <w:rFonts w:ascii="Arial" w:hAnsi="Arial" w:cs="Arial"/>
          <w:b/>
          <w:sz w:val="18"/>
          <w:szCs w:val="18"/>
          <w:lang w:val="es-MX"/>
        </w:rPr>
      </w:pPr>
    </w:p>
    <w:p w:rsidR="00A95EBC" w:rsidRPr="00A95EBC" w:rsidRDefault="00A95EBC" w:rsidP="005A32D9">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9.</w:t>
      </w:r>
      <w:r w:rsidRPr="00A95EBC">
        <w:rPr>
          <w:rFonts w:ascii="Arial" w:hAnsi="Arial" w:cs="Arial"/>
          <w:b/>
          <w:sz w:val="18"/>
          <w:szCs w:val="18"/>
          <w:lang w:val="es-MX"/>
        </w:rPr>
        <w:tab/>
        <w:t>Fideicomisos, Mandatos y Análogos</w:t>
      </w:r>
    </w:p>
    <w:p w:rsidR="00A95EBC" w:rsidRPr="00A95EBC" w:rsidRDefault="00A95EBC" w:rsidP="005A32D9">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w:t>
      </w:r>
      <w:r w:rsidR="00633839">
        <w:rPr>
          <w:rFonts w:ascii="Arial" w:hAnsi="Arial" w:cs="Arial"/>
          <w:sz w:val="18"/>
          <w:szCs w:val="18"/>
        </w:rPr>
        <w:t>Organismo</w:t>
      </w:r>
      <w:r w:rsidRPr="00A95EBC">
        <w:rPr>
          <w:rFonts w:ascii="Arial" w:hAnsi="Arial" w:cs="Arial"/>
          <w:sz w:val="18"/>
          <w:szCs w:val="18"/>
        </w:rPr>
        <w:t xml:space="preserve"> actualmente no cuenta con fideicomisos</w:t>
      </w:r>
    </w:p>
    <w:p w:rsidR="00A95EBC" w:rsidRPr="00A95EBC" w:rsidRDefault="00A95EBC" w:rsidP="005A32D9">
      <w:pPr>
        <w:spacing w:after="60" w:line="216" w:lineRule="exact"/>
        <w:ind w:left="1077" w:hanging="357"/>
        <w:jc w:val="both"/>
        <w:rPr>
          <w:rFonts w:ascii="Arial" w:hAnsi="Arial" w:cs="Arial"/>
          <w:sz w:val="18"/>
          <w:szCs w:val="18"/>
        </w:rPr>
      </w:pPr>
    </w:p>
    <w:p w:rsidR="00A95EBC" w:rsidRPr="00A95EBC" w:rsidRDefault="00A95EBC" w:rsidP="005A32D9">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10.</w:t>
      </w:r>
      <w:r w:rsidRPr="00A95EBC">
        <w:rPr>
          <w:rFonts w:ascii="Arial" w:hAnsi="Arial" w:cs="Arial"/>
          <w:b/>
          <w:sz w:val="18"/>
          <w:szCs w:val="18"/>
          <w:lang w:val="es-MX"/>
        </w:rPr>
        <w:tab/>
        <w:t>Reporte de la Recaudación</w:t>
      </w:r>
    </w:p>
    <w:p w:rsidR="00A95EBC" w:rsidRPr="00A95EBC" w:rsidRDefault="002F21DD" w:rsidP="002F21DD">
      <w:pPr>
        <w:pStyle w:val="ROMANOS"/>
        <w:tabs>
          <w:tab w:val="clear" w:pos="720"/>
        </w:tabs>
        <w:spacing w:after="80" w:line="203" w:lineRule="exact"/>
        <w:ind w:left="648" w:firstLine="0"/>
      </w:pPr>
      <w:r>
        <w:t xml:space="preserve">Del rubro de Derechos, se recaudó la cantidad de $ 890, 838.44, y del rubro de Aprovechamientos se obtuvo un ingreso de $ 10, 775.82, </w:t>
      </w:r>
      <w:r w:rsidR="004D489E">
        <w:t xml:space="preserve">dando un total de $ 901,614.26, </w:t>
      </w:r>
      <w:r>
        <w:t xml:space="preserve">durante el segundo trimestre de 2022. </w:t>
      </w:r>
      <w:r w:rsidR="00A95EBC" w:rsidRPr="00A95EBC">
        <w:t>.</w:t>
      </w:r>
    </w:p>
    <w:p w:rsidR="00A95EBC" w:rsidRPr="00A95EBC" w:rsidRDefault="00A95EBC" w:rsidP="005A32D9">
      <w:pPr>
        <w:spacing w:after="60" w:line="216" w:lineRule="exact"/>
        <w:ind w:left="1077" w:hanging="357"/>
        <w:jc w:val="both"/>
        <w:rPr>
          <w:rFonts w:ascii="Arial" w:hAnsi="Arial" w:cs="Arial"/>
          <w:sz w:val="18"/>
          <w:szCs w:val="18"/>
        </w:rPr>
      </w:pPr>
    </w:p>
    <w:p w:rsidR="00A95EBC" w:rsidRPr="00A95EBC" w:rsidRDefault="00A95EBC" w:rsidP="005A32D9">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11.</w:t>
      </w:r>
      <w:r w:rsidRPr="00A95EBC">
        <w:rPr>
          <w:rFonts w:ascii="Arial" w:hAnsi="Arial" w:cs="Arial"/>
          <w:b/>
          <w:sz w:val="18"/>
          <w:szCs w:val="18"/>
          <w:lang w:val="es-MX"/>
        </w:rPr>
        <w:tab/>
        <w:t>Información sobre la Deuda y el Reporte Analítico de la Deuda</w:t>
      </w:r>
    </w:p>
    <w:p w:rsidR="002F21DD" w:rsidRPr="004D489E" w:rsidRDefault="00A95EBC" w:rsidP="004D489E">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r>
      <w:r w:rsidR="004D489E" w:rsidRPr="004D489E">
        <w:rPr>
          <w:rFonts w:ascii="Arial" w:hAnsi="Arial" w:cs="Arial"/>
          <w:sz w:val="18"/>
          <w:szCs w:val="18"/>
        </w:rPr>
        <w:t xml:space="preserve">Este organismo no tiene deuda Pública al 30 de </w:t>
      </w:r>
      <w:r w:rsidR="004D489E">
        <w:rPr>
          <w:rFonts w:ascii="Arial" w:hAnsi="Arial" w:cs="Arial"/>
          <w:sz w:val="18"/>
          <w:szCs w:val="18"/>
        </w:rPr>
        <w:t>Junio de 2022</w:t>
      </w:r>
      <w:r w:rsidR="004D489E" w:rsidRPr="004D489E">
        <w:rPr>
          <w:rFonts w:ascii="Arial" w:hAnsi="Arial" w:cs="Arial"/>
          <w:sz w:val="18"/>
          <w:szCs w:val="18"/>
        </w:rPr>
        <w:t>, solo pasivos circulantes.</w:t>
      </w:r>
      <w:r w:rsidR="00BC079B">
        <w:rPr>
          <w:rFonts w:ascii="Arial" w:hAnsi="Arial" w:cs="Arial"/>
          <w:sz w:val="18"/>
          <w:szCs w:val="18"/>
        </w:rPr>
        <w:t>.</w:t>
      </w:r>
    </w:p>
    <w:p w:rsidR="002F21DD" w:rsidRPr="00A95EBC" w:rsidRDefault="002F21DD" w:rsidP="005A32D9">
      <w:pPr>
        <w:spacing w:after="60" w:line="216" w:lineRule="exact"/>
        <w:ind w:left="1077" w:hanging="357"/>
        <w:jc w:val="both"/>
        <w:rPr>
          <w:rFonts w:ascii="Arial" w:hAnsi="Arial" w:cs="Arial"/>
          <w:sz w:val="18"/>
          <w:szCs w:val="18"/>
          <w:lang w:val="es-MX"/>
        </w:rPr>
      </w:pPr>
    </w:p>
    <w:p w:rsidR="00A95EBC" w:rsidRPr="00A95EBC" w:rsidRDefault="00A95EBC" w:rsidP="005A32D9">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12. Calificaciones otorgadas</w:t>
      </w:r>
    </w:p>
    <w:p w:rsidR="004D489E" w:rsidRPr="00FE1E05" w:rsidRDefault="004D489E" w:rsidP="004D489E">
      <w:pPr>
        <w:jc w:val="both"/>
        <w:rPr>
          <w:rFonts w:ascii="Arial" w:hAnsi="Arial" w:cs="Arial"/>
        </w:rPr>
      </w:pPr>
      <w:r w:rsidRPr="004D489E">
        <w:rPr>
          <w:rFonts w:ascii="Arial" w:hAnsi="Arial" w:cs="Arial"/>
          <w:sz w:val="18"/>
          <w:szCs w:val="18"/>
        </w:rPr>
        <w:t xml:space="preserve">No se realizaron transacciones sujetas a calificación crediticia en el ejercicio </w:t>
      </w:r>
      <w:r>
        <w:rPr>
          <w:rFonts w:ascii="Arial" w:hAnsi="Arial" w:cs="Arial"/>
          <w:sz w:val="18"/>
          <w:szCs w:val="18"/>
        </w:rPr>
        <w:t>2° Trimestre del ejercicio 2022</w:t>
      </w:r>
      <w:r w:rsidRPr="004D489E">
        <w:rPr>
          <w:rFonts w:ascii="Arial" w:hAnsi="Arial" w:cs="Arial"/>
          <w:sz w:val="18"/>
          <w:szCs w:val="18"/>
        </w:rPr>
        <w:t>, por parte de este Organismo</w:t>
      </w:r>
      <w:r>
        <w:rPr>
          <w:rFonts w:ascii="Arial" w:hAnsi="Arial" w:cs="Arial"/>
        </w:rPr>
        <w:t xml:space="preserve">. </w:t>
      </w:r>
    </w:p>
    <w:p w:rsidR="004D489E" w:rsidRDefault="004D489E" w:rsidP="004D489E">
      <w:pPr>
        <w:spacing w:after="86" w:line="216" w:lineRule="exact"/>
        <w:jc w:val="both"/>
        <w:rPr>
          <w:rFonts w:ascii="Arial" w:hAnsi="Arial" w:cs="Arial"/>
          <w:sz w:val="18"/>
          <w:szCs w:val="18"/>
        </w:rPr>
      </w:pPr>
    </w:p>
    <w:p w:rsidR="00A95EBC" w:rsidRPr="00A95EBC" w:rsidRDefault="00A95EBC" w:rsidP="005A32D9">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13.</w:t>
      </w:r>
      <w:r w:rsidRPr="00A95EBC">
        <w:rPr>
          <w:rFonts w:ascii="Arial" w:hAnsi="Arial" w:cs="Arial"/>
          <w:b/>
          <w:sz w:val="18"/>
          <w:szCs w:val="18"/>
          <w:lang w:val="es-MX"/>
        </w:rPr>
        <w:tab/>
        <w:t>Proceso de Mejora</w:t>
      </w:r>
    </w:p>
    <w:p w:rsidR="004D489E" w:rsidRPr="004D489E" w:rsidRDefault="004D489E" w:rsidP="004D489E">
      <w:pPr>
        <w:pStyle w:val="Prrafodelista"/>
        <w:numPr>
          <w:ilvl w:val="0"/>
          <w:numId w:val="23"/>
        </w:numPr>
        <w:jc w:val="both"/>
        <w:rPr>
          <w:rFonts w:ascii="Arial" w:hAnsi="Arial" w:cs="Arial"/>
          <w:sz w:val="18"/>
          <w:szCs w:val="18"/>
        </w:rPr>
      </w:pPr>
      <w:r w:rsidRPr="004D489E">
        <w:rPr>
          <w:rFonts w:ascii="Arial" w:hAnsi="Arial" w:cs="Arial"/>
          <w:sz w:val="18"/>
          <w:szCs w:val="18"/>
        </w:rPr>
        <w:t>Principales Políticas de control interno:</w:t>
      </w:r>
    </w:p>
    <w:p w:rsidR="004D489E" w:rsidRPr="004D489E" w:rsidRDefault="004D489E" w:rsidP="004D489E">
      <w:pPr>
        <w:pStyle w:val="Prrafodelista"/>
        <w:jc w:val="both"/>
        <w:rPr>
          <w:rFonts w:ascii="Arial" w:hAnsi="Arial" w:cs="Arial"/>
          <w:sz w:val="18"/>
          <w:szCs w:val="18"/>
        </w:rPr>
      </w:pPr>
      <w:r w:rsidRPr="004D489E">
        <w:rPr>
          <w:rFonts w:ascii="Arial" w:hAnsi="Arial" w:cs="Arial"/>
          <w:sz w:val="18"/>
          <w:szCs w:val="18"/>
        </w:rPr>
        <w:t xml:space="preserve">El Organismo Operador de Agua Potable es un ente descentralizado él cuenta con normas, lineamientos, Manual de Organización, Manual de Procedimientos del área de Caja General, Manual para la Facturación, Manual para la elaboración del Tabulador de Remuneraciones para los Servidores Públicos del Organismo, así como su Reglamento Interno. </w:t>
      </w:r>
    </w:p>
    <w:p w:rsidR="004D489E" w:rsidRPr="004D489E" w:rsidRDefault="004D489E" w:rsidP="004D489E">
      <w:pPr>
        <w:jc w:val="both"/>
        <w:rPr>
          <w:rFonts w:ascii="Arial" w:hAnsi="Arial" w:cs="Arial"/>
          <w:sz w:val="18"/>
          <w:szCs w:val="18"/>
        </w:rPr>
      </w:pPr>
    </w:p>
    <w:p w:rsidR="004D489E" w:rsidRPr="004D489E" w:rsidRDefault="004D489E" w:rsidP="004D489E">
      <w:pPr>
        <w:pStyle w:val="Prrafodelista"/>
        <w:numPr>
          <w:ilvl w:val="0"/>
          <w:numId w:val="23"/>
        </w:numPr>
        <w:jc w:val="both"/>
        <w:rPr>
          <w:rFonts w:ascii="Arial" w:hAnsi="Arial" w:cs="Arial"/>
          <w:sz w:val="18"/>
          <w:szCs w:val="18"/>
        </w:rPr>
      </w:pPr>
      <w:r w:rsidRPr="004D489E">
        <w:rPr>
          <w:rFonts w:ascii="Arial" w:hAnsi="Arial" w:cs="Arial"/>
          <w:sz w:val="18"/>
          <w:szCs w:val="18"/>
        </w:rPr>
        <w:t>Medidas de desempeño financiero, metas y alcance:</w:t>
      </w:r>
    </w:p>
    <w:p w:rsidR="004D489E" w:rsidRPr="004D489E" w:rsidRDefault="004D489E" w:rsidP="004D489E">
      <w:pPr>
        <w:pStyle w:val="Prrafodelista"/>
        <w:jc w:val="both"/>
        <w:rPr>
          <w:rFonts w:ascii="Arial" w:hAnsi="Arial" w:cs="Arial"/>
          <w:sz w:val="18"/>
          <w:szCs w:val="18"/>
        </w:rPr>
      </w:pPr>
      <w:r w:rsidRPr="004D489E">
        <w:rPr>
          <w:rFonts w:ascii="Arial" w:hAnsi="Arial" w:cs="Arial"/>
          <w:sz w:val="18"/>
          <w:szCs w:val="18"/>
        </w:rPr>
        <w:t xml:space="preserve">Este Organismo cuenta con una Matriz de indicadores para Resultados (MIR) y un reporte del Programa Operativo Anual de las actividades programas, donde se analiza y refleja la información financiera, las metas y alcances establecidos, así los resultados obtenidos durante un periodo determinado, el cual puede ser mensual o trimestral. </w:t>
      </w:r>
    </w:p>
    <w:p w:rsidR="004D489E" w:rsidRDefault="004D489E" w:rsidP="004D489E">
      <w:pPr>
        <w:jc w:val="both"/>
        <w:rPr>
          <w:rFonts w:ascii="Arial" w:hAnsi="Arial" w:cs="Arial"/>
        </w:rPr>
      </w:pPr>
    </w:p>
    <w:p w:rsidR="00A95EBC" w:rsidRDefault="00A95EBC" w:rsidP="005A32D9">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14.</w:t>
      </w:r>
      <w:r w:rsidRPr="00A95EBC">
        <w:rPr>
          <w:rFonts w:ascii="Arial" w:hAnsi="Arial" w:cs="Arial"/>
          <w:b/>
          <w:sz w:val="18"/>
          <w:szCs w:val="18"/>
          <w:lang w:val="es-MX"/>
        </w:rPr>
        <w:tab/>
        <w:t>Información por Segmentos</w:t>
      </w:r>
      <w:r w:rsidR="004D489E">
        <w:rPr>
          <w:rFonts w:ascii="Arial" w:hAnsi="Arial" w:cs="Arial"/>
          <w:b/>
          <w:sz w:val="18"/>
          <w:szCs w:val="18"/>
          <w:lang w:val="es-MX"/>
        </w:rPr>
        <w:t xml:space="preserve">: </w:t>
      </w:r>
    </w:p>
    <w:p w:rsidR="004D489E" w:rsidRPr="008D2A1F" w:rsidRDefault="004D489E" w:rsidP="005A32D9">
      <w:pPr>
        <w:spacing w:after="86" w:line="216" w:lineRule="exact"/>
        <w:ind w:firstLine="288"/>
        <w:jc w:val="both"/>
        <w:rPr>
          <w:rFonts w:ascii="Arial" w:hAnsi="Arial" w:cs="Arial"/>
          <w:sz w:val="18"/>
          <w:szCs w:val="18"/>
        </w:rPr>
      </w:pPr>
      <w:r w:rsidRPr="008D2A1F">
        <w:rPr>
          <w:rFonts w:ascii="Arial" w:hAnsi="Arial" w:cs="Arial"/>
          <w:sz w:val="18"/>
          <w:szCs w:val="18"/>
        </w:rPr>
        <w:t xml:space="preserve">Este Organismo cuenta con un proyecto, Fortalecimiento y </w:t>
      </w:r>
      <w:r w:rsidR="008D2A1F" w:rsidRPr="008D2A1F">
        <w:rPr>
          <w:rFonts w:ascii="Arial" w:hAnsi="Arial" w:cs="Arial"/>
          <w:sz w:val="18"/>
          <w:szCs w:val="18"/>
        </w:rPr>
        <w:t>Desarrollo</w:t>
      </w:r>
      <w:r w:rsidRPr="008D2A1F">
        <w:rPr>
          <w:rFonts w:ascii="Arial" w:hAnsi="Arial" w:cs="Arial"/>
          <w:sz w:val="18"/>
          <w:szCs w:val="18"/>
        </w:rPr>
        <w:t xml:space="preserve"> </w:t>
      </w:r>
      <w:r w:rsidR="008D2A1F" w:rsidRPr="008D2A1F">
        <w:rPr>
          <w:rFonts w:ascii="Arial" w:hAnsi="Arial" w:cs="Arial"/>
          <w:sz w:val="18"/>
          <w:szCs w:val="18"/>
        </w:rPr>
        <w:t>Sustentable</w:t>
      </w:r>
      <w:r w:rsidRPr="008D2A1F">
        <w:rPr>
          <w:rFonts w:ascii="Arial" w:hAnsi="Arial" w:cs="Arial"/>
          <w:sz w:val="18"/>
          <w:szCs w:val="18"/>
        </w:rPr>
        <w:t xml:space="preserve"> del Agua </w:t>
      </w:r>
      <w:r w:rsidR="008D2A1F">
        <w:rPr>
          <w:rFonts w:ascii="Arial" w:hAnsi="Arial" w:cs="Arial"/>
          <w:sz w:val="18"/>
          <w:szCs w:val="18"/>
        </w:rPr>
        <w:t xml:space="preserve">2022, el cual tiene una fuente de financiamiento para el ejercicio 2022. </w:t>
      </w:r>
    </w:p>
    <w:p w:rsidR="004D489E" w:rsidRDefault="004D489E" w:rsidP="008D2A1F">
      <w:pPr>
        <w:spacing w:after="86" w:line="216" w:lineRule="exact"/>
        <w:jc w:val="both"/>
        <w:rPr>
          <w:rFonts w:ascii="Arial" w:hAnsi="Arial" w:cs="Arial"/>
          <w:sz w:val="18"/>
          <w:szCs w:val="18"/>
        </w:rPr>
      </w:pPr>
    </w:p>
    <w:p w:rsidR="00A95EBC" w:rsidRPr="00A95EBC" w:rsidRDefault="00A95EBC" w:rsidP="005A32D9">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15.</w:t>
      </w:r>
      <w:r w:rsidRPr="00A95EBC">
        <w:rPr>
          <w:rFonts w:ascii="Arial" w:hAnsi="Arial" w:cs="Arial"/>
          <w:b/>
          <w:sz w:val="18"/>
          <w:szCs w:val="18"/>
          <w:lang w:val="es-MX"/>
        </w:rPr>
        <w:tab/>
        <w:t>Eventos Posteriores al Cierre</w:t>
      </w:r>
    </w:p>
    <w:p w:rsidR="008D2A1F" w:rsidRPr="008D2A1F" w:rsidRDefault="008D2A1F" w:rsidP="008D2A1F">
      <w:pPr>
        <w:jc w:val="both"/>
        <w:rPr>
          <w:rFonts w:ascii="Arial" w:hAnsi="Arial" w:cs="Arial"/>
          <w:sz w:val="18"/>
          <w:szCs w:val="18"/>
        </w:rPr>
      </w:pPr>
      <w:r w:rsidRPr="008D2A1F">
        <w:rPr>
          <w:rFonts w:ascii="Arial" w:hAnsi="Arial" w:cs="Arial"/>
          <w:sz w:val="18"/>
          <w:szCs w:val="18"/>
        </w:rPr>
        <w:t>No se cuenta con eventos post</w:t>
      </w:r>
      <w:r>
        <w:rPr>
          <w:rFonts w:ascii="Arial" w:hAnsi="Arial" w:cs="Arial"/>
          <w:sz w:val="18"/>
          <w:szCs w:val="18"/>
        </w:rPr>
        <w:t xml:space="preserve">eriores al cierre del 2° Trimestre del ejercicio 2022. </w:t>
      </w:r>
    </w:p>
    <w:p w:rsidR="00A95EBC" w:rsidRPr="00A95EBC" w:rsidRDefault="00A95EBC" w:rsidP="005A32D9">
      <w:pPr>
        <w:spacing w:after="86" w:line="216" w:lineRule="exact"/>
        <w:ind w:firstLine="288"/>
        <w:jc w:val="both"/>
        <w:rPr>
          <w:rFonts w:ascii="Arial" w:hAnsi="Arial" w:cs="Arial"/>
          <w:sz w:val="18"/>
          <w:szCs w:val="18"/>
        </w:rPr>
      </w:pPr>
    </w:p>
    <w:p w:rsidR="00A95EBC" w:rsidRPr="00A95EBC" w:rsidRDefault="00A95EBC" w:rsidP="005A32D9">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16.</w:t>
      </w:r>
      <w:r w:rsidRPr="00A95EBC">
        <w:rPr>
          <w:rFonts w:ascii="Arial" w:hAnsi="Arial" w:cs="Arial"/>
          <w:b/>
          <w:sz w:val="18"/>
          <w:szCs w:val="18"/>
          <w:lang w:val="es-MX"/>
        </w:rPr>
        <w:tab/>
        <w:t>Partes Relacionadas</w:t>
      </w:r>
    </w:p>
    <w:p w:rsidR="008D2A1F" w:rsidRPr="008D2A1F" w:rsidRDefault="008D2A1F" w:rsidP="008D2A1F">
      <w:pPr>
        <w:jc w:val="both"/>
        <w:rPr>
          <w:rFonts w:ascii="Arial" w:hAnsi="Arial" w:cs="Arial"/>
          <w:sz w:val="18"/>
          <w:szCs w:val="18"/>
        </w:rPr>
      </w:pPr>
      <w:r w:rsidRPr="008D2A1F">
        <w:rPr>
          <w:rFonts w:ascii="Arial" w:hAnsi="Arial" w:cs="Arial"/>
          <w:sz w:val="18"/>
          <w:szCs w:val="18"/>
        </w:rPr>
        <w:t>Se manifiesta bajo protesta de decir verdad que no existen partes relacionadas que pudieran ejercer influencia en la toma de decisiones financieras</w:t>
      </w:r>
      <w:r>
        <w:rPr>
          <w:rFonts w:ascii="Arial" w:hAnsi="Arial" w:cs="Arial"/>
          <w:sz w:val="18"/>
          <w:szCs w:val="18"/>
        </w:rPr>
        <w:t xml:space="preserve">, administrativas y operativas sobre este Organismo. </w:t>
      </w:r>
    </w:p>
    <w:p w:rsidR="008A77D6" w:rsidRDefault="008A77D6" w:rsidP="005A32D9">
      <w:pPr>
        <w:jc w:val="both"/>
        <w:rPr>
          <w:rFonts w:ascii="Arial" w:hAnsi="Arial" w:cs="Arial"/>
        </w:rPr>
      </w:pPr>
    </w:p>
    <w:p w:rsidR="008D2A1F" w:rsidRPr="008D2A1F" w:rsidRDefault="008D2A1F" w:rsidP="005A32D9">
      <w:pPr>
        <w:jc w:val="both"/>
        <w:rPr>
          <w:rFonts w:ascii="Arial" w:hAnsi="Arial" w:cs="Arial"/>
          <w:sz w:val="18"/>
          <w:szCs w:val="18"/>
        </w:rPr>
      </w:pPr>
      <w:r w:rsidRPr="008D2A1F">
        <w:rPr>
          <w:rFonts w:ascii="Arial" w:hAnsi="Arial" w:cs="Arial"/>
          <w:sz w:val="18"/>
          <w:szCs w:val="18"/>
        </w:rPr>
        <w:t>La toma de decisiones de los directivos de este organismo son apegadas a las que les confiere la Ley de Aguas del Estado de San Luis Potosí, su decreto de creación y el Reglamento Interno del Organismo, así como también la contenidas en la Ley General de Contabilidad Gubernamental y las normas y acuerdos emitidos por el CONAC y demás leyes Locales.</w:t>
      </w:r>
    </w:p>
    <w:p w:rsidR="008D2A1F" w:rsidRDefault="008D2A1F" w:rsidP="005A32D9">
      <w:pPr>
        <w:jc w:val="both"/>
        <w:rPr>
          <w:rFonts w:ascii="Arial" w:hAnsi="Arial" w:cs="Arial"/>
        </w:rPr>
      </w:pPr>
    </w:p>
    <w:p w:rsidR="004D76D7" w:rsidRDefault="009974E4" w:rsidP="005A32D9">
      <w:pPr>
        <w:jc w:val="both"/>
        <w:rPr>
          <w:rFonts w:ascii="Arial" w:hAnsi="Arial" w:cs="Arial"/>
        </w:rPr>
      </w:pPr>
      <w:r w:rsidRPr="00275F90">
        <w:rPr>
          <w:rFonts w:ascii="Arial" w:hAnsi="Arial" w:cs="Arial"/>
        </w:rPr>
        <w:t xml:space="preserve"> </w:t>
      </w:r>
    </w:p>
    <w:p w:rsidR="004D76D7" w:rsidRDefault="004D76D7" w:rsidP="005A32D9">
      <w:pPr>
        <w:jc w:val="both"/>
        <w:rPr>
          <w:rFonts w:ascii="Arial" w:hAnsi="Arial" w:cs="Arial"/>
        </w:rPr>
      </w:pPr>
    </w:p>
    <w:p w:rsidR="004D76D7" w:rsidRDefault="004D76D7" w:rsidP="005A32D9">
      <w:pPr>
        <w:jc w:val="both"/>
        <w:rPr>
          <w:rFonts w:ascii="Arial" w:hAnsi="Arial" w:cs="Arial"/>
        </w:rPr>
      </w:pPr>
    </w:p>
    <w:p w:rsidR="004D76D7" w:rsidRDefault="004D76D7" w:rsidP="005A32D9">
      <w:pPr>
        <w:jc w:val="both"/>
        <w:rPr>
          <w:rFonts w:ascii="Arial" w:hAnsi="Arial" w:cs="Arial"/>
        </w:rPr>
      </w:pPr>
    </w:p>
    <w:p w:rsidR="004D76D7" w:rsidRDefault="004D76D7" w:rsidP="005A32D9">
      <w:pPr>
        <w:jc w:val="both"/>
        <w:rPr>
          <w:rFonts w:ascii="Arial" w:hAnsi="Arial" w:cs="Arial"/>
        </w:rPr>
      </w:pPr>
    </w:p>
    <w:p w:rsidR="004D76D7" w:rsidRDefault="004D76D7" w:rsidP="005A32D9">
      <w:pPr>
        <w:jc w:val="both"/>
        <w:rPr>
          <w:rFonts w:ascii="Arial" w:hAnsi="Arial" w:cs="Arial"/>
        </w:rPr>
      </w:pPr>
    </w:p>
    <w:p w:rsidR="004D76D7" w:rsidRDefault="004D76D7" w:rsidP="005A32D9">
      <w:pPr>
        <w:jc w:val="both"/>
        <w:rPr>
          <w:rFonts w:ascii="Arial" w:hAnsi="Arial" w:cs="Arial"/>
        </w:rPr>
      </w:pPr>
    </w:p>
    <w:p w:rsidR="004D76D7" w:rsidRDefault="004D76D7" w:rsidP="005A32D9">
      <w:pPr>
        <w:jc w:val="both"/>
        <w:rPr>
          <w:rFonts w:ascii="Arial" w:hAnsi="Arial" w:cs="Arial"/>
        </w:rPr>
      </w:pPr>
    </w:p>
    <w:p w:rsidR="004D76D7" w:rsidRDefault="004D76D7" w:rsidP="005A32D9">
      <w:pPr>
        <w:jc w:val="both"/>
        <w:rPr>
          <w:rFonts w:ascii="Arial" w:hAnsi="Arial" w:cs="Arial"/>
        </w:rPr>
      </w:pPr>
    </w:p>
    <w:p w:rsidR="004D76D7" w:rsidRDefault="004D76D7" w:rsidP="005A32D9">
      <w:pPr>
        <w:jc w:val="both"/>
        <w:rPr>
          <w:rFonts w:ascii="Arial" w:hAnsi="Arial" w:cs="Arial"/>
        </w:rPr>
      </w:pPr>
      <w:r>
        <w:rPr>
          <w:rFonts w:ascii="Arial" w:hAnsi="Arial" w:cs="Arial"/>
        </w:rPr>
        <w:lastRenderedPageBreak/>
        <w:t xml:space="preserve"> </w:t>
      </w:r>
      <w:bookmarkStart w:id="0" w:name="_GoBack"/>
      <w:bookmarkEnd w:id="0"/>
    </w:p>
    <w:p w:rsidR="00FF2857" w:rsidRPr="008D2A1F" w:rsidRDefault="009974E4" w:rsidP="005A32D9">
      <w:pPr>
        <w:jc w:val="both"/>
        <w:rPr>
          <w:rFonts w:ascii="Arial" w:hAnsi="Arial" w:cs="Arial"/>
          <w:i/>
          <w:sz w:val="18"/>
          <w:szCs w:val="18"/>
        </w:rPr>
      </w:pPr>
      <w:r w:rsidRPr="00275F90">
        <w:rPr>
          <w:rFonts w:ascii="Arial" w:hAnsi="Arial" w:cs="Arial"/>
        </w:rPr>
        <w:t>“</w:t>
      </w:r>
      <w:r w:rsidRPr="008D2A1F">
        <w:rPr>
          <w:rFonts w:ascii="Arial" w:hAnsi="Arial" w:cs="Arial"/>
          <w:b/>
          <w:i/>
        </w:rPr>
        <w:t>Bajo protesta de decir verdad declaramos que los Estados Financieros y sus notas, son razonablemente correctos y son responsabilidad del emisor</w:t>
      </w:r>
      <w:r w:rsidRPr="008D2A1F">
        <w:rPr>
          <w:rFonts w:ascii="Arial" w:hAnsi="Arial" w:cs="Arial"/>
          <w:i/>
        </w:rPr>
        <w:t xml:space="preserve">”. </w:t>
      </w:r>
    </w:p>
    <w:p w:rsidR="00FF2857" w:rsidRPr="008D2A1F" w:rsidRDefault="00FF2857" w:rsidP="005A32D9">
      <w:pPr>
        <w:spacing w:after="86" w:line="216" w:lineRule="exact"/>
        <w:ind w:firstLine="288"/>
        <w:jc w:val="both"/>
        <w:rPr>
          <w:rFonts w:ascii="Arial" w:hAnsi="Arial" w:cs="Arial"/>
          <w:i/>
          <w:sz w:val="18"/>
          <w:szCs w:val="18"/>
        </w:rPr>
      </w:pPr>
    </w:p>
    <w:p w:rsidR="00FF2857" w:rsidRDefault="00FF2857" w:rsidP="005A32D9">
      <w:pPr>
        <w:spacing w:after="86" w:line="216" w:lineRule="exact"/>
        <w:ind w:firstLine="288"/>
        <w:jc w:val="both"/>
        <w:rPr>
          <w:rFonts w:ascii="Arial" w:hAnsi="Arial" w:cs="Arial"/>
          <w:sz w:val="18"/>
          <w:szCs w:val="18"/>
        </w:rPr>
      </w:pPr>
    </w:p>
    <w:p w:rsidR="00FD5BE3" w:rsidRDefault="00FD5BE3" w:rsidP="005A32D9">
      <w:pPr>
        <w:spacing w:after="86" w:line="216" w:lineRule="exact"/>
        <w:ind w:firstLine="288"/>
        <w:jc w:val="both"/>
        <w:rPr>
          <w:rFonts w:ascii="Arial" w:hAnsi="Arial" w:cs="Arial"/>
          <w:sz w:val="18"/>
          <w:szCs w:val="18"/>
        </w:rPr>
      </w:pPr>
    </w:p>
    <w:p w:rsidR="00FF2857" w:rsidRDefault="00FF2857" w:rsidP="005A32D9">
      <w:pPr>
        <w:spacing w:after="86" w:line="216" w:lineRule="exact"/>
        <w:ind w:firstLine="288"/>
        <w:jc w:val="both"/>
        <w:rPr>
          <w:rFonts w:ascii="Arial" w:hAnsi="Arial" w:cs="Arial"/>
          <w:sz w:val="18"/>
          <w:szCs w:val="18"/>
        </w:rPr>
      </w:pPr>
    </w:p>
    <w:p w:rsidR="00FF2857" w:rsidRPr="008D2A1F" w:rsidRDefault="008D2A1F" w:rsidP="008D2A1F">
      <w:pPr>
        <w:spacing w:after="86" w:line="216" w:lineRule="exact"/>
        <w:ind w:firstLine="288"/>
        <w:jc w:val="center"/>
        <w:rPr>
          <w:rFonts w:ascii="Arial" w:hAnsi="Arial" w:cs="Arial"/>
          <w:b/>
          <w:sz w:val="22"/>
          <w:szCs w:val="22"/>
        </w:rPr>
      </w:pPr>
      <w:r w:rsidRPr="008D2A1F">
        <w:rPr>
          <w:rFonts w:ascii="Arial" w:hAnsi="Arial" w:cs="Arial"/>
          <w:b/>
          <w:sz w:val="22"/>
          <w:szCs w:val="22"/>
        </w:rPr>
        <w:t>ATENTAMENTE</w:t>
      </w:r>
    </w:p>
    <w:p w:rsidR="00FF2857" w:rsidRDefault="00FF2857" w:rsidP="005A32D9">
      <w:pPr>
        <w:spacing w:after="86" w:line="216" w:lineRule="exact"/>
        <w:ind w:firstLine="288"/>
        <w:jc w:val="both"/>
        <w:rPr>
          <w:rFonts w:ascii="Arial" w:hAnsi="Arial" w:cs="Arial"/>
          <w:sz w:val="18"/>
          <w:szCs w:val="18"/>
        </w:rPr>
      </w:pPr>
    </w:p>
    <w:p w:rsidR="008D2A1F" w:rsidRDefault="008D2A1F" w:rsidP="008D2A1F">
      <w:pPr>
        <w:jc w:val="both"/>
      </w:pPr>
    </w:p>
    <w:p w:rsidR="008D2A1F" w:rsidRDefault="008D2A1F" w:rsidP="008D2A1F">
      <w:pPr>
        <w:jc w:val="both"/>
      </w:pPr>
    </w:p>
    <w:p w:rsidR="00FD5BE3" w:rsidRDefault="00FD5BE3" w:rsidP="008D2A1F">
      <w:pPr>
        <w:jc w:val="both"/>
      </w:pPr>
    </w:p>
    <w:p w:rsidR="00FD5BE3" w:rsidRDefault="00FD5BE3" w:rsidP="008D2A1F">
      <w:pPr>
        <w:jc w:val="both"/>
      </w:pPr>
    </w:p>
    <w:p w:rsidR="00FD5BE3" w:rsidRDefault="00FD5BE3" w:rsidP="008D2A1F">
      <w:pPr>
        <w:jc w:val="both"/>
      </w:pPr>
    </w:p>
    <w:p w:rsidR="008D2A1F" w:rsidRDefault="008D2A1F" w:rsidP="008D2A1F">
      <w:pPr>
        <w:jc w:val="both"/>
      </w:pP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3253105</wp:posOffset>
                </wp:positionH>
                <wp:positionV relativeFrom="paragraph">
                  <wp:posOffset>269240</wp:posOffset>
                </wp:positionV>
                <wp:extent cx="2804160" cy="629285"/>
                <wp:effectExtent l="0" t="635"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6D7" w:rsidRPr="007F0088" w:rsidRDefault="004D76D7" w:rsidP="008D2A1F">
                            <w:pPr>
                              <w:pStyle w:val="Sinespaciado"/>
                              <w:pBdr>
                                <w:top w:val="single" w:sz="4" w:space="1" w:color="auto"/>
                              </w:pBdr>
                              <w:jc w:val="center"/>
                              <w:rPr>
                                <w:rFonts w:ascii="Arial" w:hAnsi="Arial" w:cs="Arial"/>
                                <w:b/>
                              </w:rPr>
                            </w:pPr>
                            <w:r>
                              <w:rPr>
                                <w:rFonts w:ascii="Arial" w:hAnsi="Arial" w:cs="Arial"/>
                                <w:b/>
                              </w:rPr>
                              <w:t xml:space="preserve">ING. PASCUAL MARTÍNEZ SÁNCHEZ </w:t>
                            </w:r>
                          </w:p>
                          <w:p w:rsidR="004D76D7" w:rsidRPr="007F0088" w:rsidRDefault="004D76D7" w:rsidP="008D2A1F">
                            <w:pPr>
                              <w:pStyle w:val="Sinespaciado"/>
                              <w:pBdr>
                                <w:top w:val="single" w:sz="4" w:space="1" w:color="auto"/>
                              </w:pBdr>
                              <w:jc w:val="center"/>
                              <w:rPr>
                                <w:rFonts w:ascii="Arial" w:hAnsi="Arial" w:cs="Arial"/>
                                <w:b/>
                              </w:rPr>
                            </w:pPr>
                            <w:r>
                              <w:rPr>
                                <w:rFonts w:ascii="Arial" w:hAnsi="Arial" w:cs="Arial"/>
                                <w:b/>
                              </w:rPr>
                              <w:t xml:space="preserve">DIRECTOR DEL O.O.A.P.V.R. </w:t>
                            </w:r>
                          </w:p>
                          <w:p w:rsidR="004D76D7" w:rsidRPr="007F0088" w:rsidRDefault="004D76D7" w:rsidP="008D2A1F">
                            <w:pPr>
                              <w:pStyle w:val="Sinespaciado"/>
                              <w:pBdr>
                                <w:top w:val="single" w:sz="4" w:space="1" w:color="auto"/>
                              </w:pBdr>
                              <w:jc w:val="center"/>
                              <w:rPr>
                                <w:b/>
                                <w:lang w:val="es-ES"/>
                              </w:rPr>
                            </w:pPr>
                            <w:r>
                              <w:rPr>
                                <w:rFonts w:ascii="Arial" w:hAnsi="Arial" w:cs="Arial"/>
                                <w:b/>
                              </w:rPr>
                              <w:t>ELABORÓ</w:t>
                            </w:r>
                          </w:p>
                          <w:p w:rsidR="004D76D7" w:rsidRPr="007F0088" w:rsidRDefault="004D76D7" w:rsidP="008D2A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256.15pt;margin-top:21.2pt;width:220.8pt;height:4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" filled="f" stroked="f">
                <v:textbox>
                  <w:txbxContent>
                    <w:p w:rsidR="004D76D7" w:rsidRPr="007F0088" w:rsidRDefault="004D76D7" w:rsidP="008D2A1F">
                      <w:pPr>
                        <w:pStyle w:val="Sinespaciado"/>
                        <w:pBdr>
                          <w:top w:val="single" w:sz="4" w:space="1" w:color="auto"/>
                        </w:pBdr>
                        <w:jc w:val="center"/>
                        <w:rPr>
                          <w:rFonts w:ascii="Arial" w:hAnsi="Arial" w:cs="Arial"/>
                          <w:b/>
                        </w:rPr>
                      </w:pPr>
                      <w:r>
                        <w:rPr>
                          <w:rFonts w:ascii="Arial" w:hAnsi="Arial" w:cs="Arial"/>
                          <w:b/>
                        </w:rPr>
                        <w:t xml:space="preserve">ING. PASCUAL MARTÍNEZ SÁNCHEZ </w:t>
                      </w:r>
                    </w:p>
                    <w:p w:rsidR="004D76D7" w:rsidRPr="007F0088" w:rsidRDefault="004D76D7" w:rsidP="008D2A1F">
                      <w:pPr>
                        <w:pStyle w:val="Sinespaciado"/>
                        <w:pBdr>
                          <w:top w:val="single" w:sz="4" w:space="1" w:color="auto"/>
                        </w:pBdr>
                        <w:jc w:val="center"/>
                        <w:rPr>
                          <w:rFonts w:ascii="Arial" w:hAnsi="Arial" w:cs="Arial"/>
                          <w:b/>
                        </w:rPr>
                      </w:pPr>
                      <w:r>
                        <w:rPr>
                          <w:rFonts w:ascii="Arial" w:hAnsi="Arial" w:cs="Arial"/>
                          <w:b/>
                        </w:rPr>
                        <w:t xml:space="preserve">DIRECTOR DEL O.O.A.P.V.R. </w:t>
                      </w:r>
                    </w:p>
                    <w:p w:rsidR="004D76D7" w:rsidRPr="007F0088" w:rsidRDefault="004D76D7" w:rsidP="008D2A1F">
                      <w:pPr>
                        <w:pStyle w:val="Sinespaciado"/>
                        <w:pBdr>
                          <w:top w:val="single" w:sz="4" w:space="1" w:color="auto"/>
                        </w:pBdr>
                        <w:jc w:val="center"/>
                        <w:rPr>
                          <w:b/>
                          <w:lang w:val="es-ES"/>
                        </w:rPr>
                      </w:pPr>
                      <w:r>
                        <w:rPr>
                          <w:rFonts w:ascii="Arial" w:hAnsi="Arial" w:cs="Arial"/>
                          <w:b/>
                        </w:rPr>
                        <w:t>ELABORÓ</w:t>
                      </w:r>
                    </w:p>
                    <w:p w:rsidR="004D76D7" w:rsidRPr="007F0088" w:rsidRDefault="004D76D7" w:rsidP="008D2A1F"/>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-175895</wp:posOffset>
                </wp:positionH>
                <wp:positionV relativeFrom="paragraph">
                  <wp:posOffset>269240</wp:posOffset>
                </wp:positionV>
                <wp:extent cx="2804160" cy="629285"/>
                <wp:effectExtent l="0" t="635"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6D7" w:rsidRPr="007F0088" w:rsidRDefault="004D76D7" w:rsidP="008D2A1F">
                            <w:pPr>
                              <w:pStyle w:val="Sinespaciado"/>
                              <w:pBdr>
                                <w:top w:val="single" w:sz="4" w:space="1" w:color="auto"/>
                              </w:pBdr>
                              <w:jc w:val="center"/>
                              <w:rPr>
                                <w:rFonts w:ascii="Arial" w:hAnsi="Arial" w:cs="Arial"/>
                                <w:b/>
                              </w:rPr>
                            </w:pPr>
                            <w:r w:rsidRPr="007F0088">
                              <w:rPr>
                                <w:rFonts w:ascii="Arial" w:hAnsi="Arial" w:cs="Arial"/>
                                <w:b/>
                              </w:rPr>
                              <w:t>LIC. ERIKA IRAZEMA BRIONES PÉREZ</w:t>
                            </w:r>
                          </w:p>
                          <w:p w:rsidR="004D76D7" w:rsidRPr="007F0088" w:rsidRDefault="004D76D7" w:rsidP="008D2A1F">
                            <w:pPr>
                              <w:pStyle w:val="Sinespaciado"/>
                              <w:pBdr>
                                <w:top w:val="single" w:sz="4" w:space="1" w:color="auto"/>
                              </w:pBdr>
                              <w:jc w:val="center"/>
                              <w:rPr>
                                <w:rFonts w:ascii="Arial" w:hAnsi="Arial" w:cs="Arial"/>
                                <w:b/>
                              </w:rPr>
                            </w:pPr>
                            <w:r w:rsidRPr="007F0088">
                              <w:rPr>
                                <w:rFonts w:ascii="Arial" w:hAnsi="Arial" w:cs="Arial"/>
                                <w:b/>
                              </w:rPr>
                              <w:t>PRESIDENTE MUNICIPAL</w:t>
                            </w:r>
                          </w:p>
                          <w:p w:rsidR="004D76D7" w:rsidRPr="007F0088" w:rsidRDefault="004D76D7" w:rsidP="008D2A1F">
                            <w:pPr>
                              <w:pStyle w:val="Sinespaciado"/>
                              <w:pBdr>
                                <w:top w:val="single" w:sz="4" w:space="1" w:color="auto"/>
                              </w:pBdr>
                              <w:jc w:val="center"/>
                              <w:rPr>
                                <w:b/>
                                <w:lang w:val="es-ES"/>
                              </w:rPr>
                            </w:pPr>
                            <w:r>
                              <w:rPr>
                                <w:rFonts w:ascii="Arial" w:hAnsi="Arial" w:cs="Arial"/>
                                <w:b/>
                              </w:rPr>
                              <w:t>AUTORIZÓ</w:t>
                            </w:r>
                          </w:p>
                          <w:p w:rsidR="004D76D7" w:rsidRPr="007F0088" w:rsidRDefault="004D76D7" w:rsidP="008D2A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7" type="#_x0000_t202" style="position:absolute;left:0;text-align:left;margin-left:-13.85pt;margin-top:21.2pt;width:220.8pt;height:4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" filled="f" stroked="f">
                <v:textbox>
                  <w:txbxContent>
                    <w:p w:rsidR="004D76D7" w:rsidRPr="007F0088" w:rsidRDefault="004D76D7" w:rsidP="008D2A1F">
                      <w:pPr>
                        <w:pStyle w:val="Sinespaciado"/>
                        <w:pBdr>
                          <w:top w:val="single" w:sz="4" w:space="1" w:color="auto"/>
                        </w:pBdr>
                        <w:jc w:val="center"/>
                        <w:rPr>
                          <w:rFonts w:ascii="Arial" w:hAnsi="Arial" w:cs="Arial"/>
                          <w:b/>
                        </w:rPr>
                      </w:pPr>
                      <w:r w:rsidRPr="007F0088">
                        <w:rPr>
                          <w:rFonts w:ascii="Arial" w:hAnsi="Arial" w:cs="Arial"/>
                          <w:b/>
                        </w:rPr>
                        <w:t>LIC. ERIKA IRAZEMA BRIONES PÉREZ</w:t>
                      </w:r>
                    </w:p>
                    <w:p w:rsidR="004D76D7" w:rsidRPr="007F0088" w:rsidRDefault="004D76D7" w:rsidP="008D2A1F">
                      <w:pPr>
                        <w:pStyle w:val="Sinespaciado"/>
                        <w:pBdr>
                          <w:top w:val="single" w:sz="4" w:space="1" w:color="auto"/>
                        </w:pBdr>
                        <w:jc w:val="center"/>
                        <w:rPr>
                          <w:rFonts w:ascii="Arial" w:hAnsi="Arial" w:cs="Arial"/>
                          <w:b/>
                        </w:rPr>
                      </w:pPr>
                      <w:r w:rsidRPr="007F0088">
                        <w:rPr>
                          <w:rFonts w:ascii="Arial" w:hAnsi="Arial" w:cs="Arial"/>
                          <w:b/>
                        </w:rPr>
                        <w:t>PRESIDENTE MUNICIPAL</w:t>
                      </w:r>
                    </w:p>
                    <w:p w:rsidR="004D76D7" w:rsidRPr="007F0088" w:rsidRDefault="004D76D7" w:rsidP="008D2A1F">
                      <w:pPr>
                        <w:pStyle w:val="Sinespaciado"/>
                        <w:pBdr>
                          <w:top w:val="single" w:sz="4" w:space="1" w:color="auto"/>
                        </w:pBdr>
                        <w:jc w:val="center"/>
                        <w:rPr>
                          <w:b/>
                          <w:lang w:val="es-ES"/>
                        </w:rPr>
                      </w:pPr>
                      <w:r>
                        <w:rPr>
                          <w:rFonts w:ascii="Arial" w:hAnsi="Arial" w:cs="Arial"/>
                          <w:b/>
                        </w:rPr>
                        <w:t>AUTORIZÓ</w:t>
                      </w:r>
                    </w:p>
                    <w:p w:rsidR="004D76D7" w:rsidRPr="007F0088" w:rsidRDefault="004D76D7" w:rsidP="008D2A1F"/>
                  </w:txbxContent>
                </v:textbox>
              </v:shape>
            </w:pict>
          </mc:Fallback>
        </mc:AlternateContent>
      </w:r>
    </w:p>
    <w:p w:rsidR="008D2A1F" w:rsidRDefault="008D2A1F" w:rsidP="008D2A1F">
      <w:pPr>
        <w:tabs>
          <w:tab w:val="left" w:pos="3960"/>
        </w:tabs>
        <w:jc w:val="both"/>
      </w:pPr>
    </w:p>
    <w:p w:rsidR="008D2A1F" w:rsidRDefault="008D2A1F" w:rsidP="008D2A1F">
      <w:pPr>
        <w:jc w:val="both"/>
      </w:pPr>
    </w:p>
    <w:p w:rsidR="008D2A1F" w:rsidRDefault="008D2A1F" w:rsidP="008D2A1F">
      <w:pPr>
        <w:jc w:val="both"/>
      </w:pPr>
    </w:p>
    <w:p w:rsidR="008D2A1F" w:rsidRDefault="008D2A1F" w:rsidP="008D2A1F">
      <w:pPr>
        <w:jc w:val="both"/>
      </w:pPr>
    </w:p>
    <w:p w:rsidR="008D2A1F" w:rsidRDefault="008D2A1F" w:rsidP="008D2A1F">
      <w:pPr>
        <w:jc w:val="both"/>
      </w:pPr>
    </w:p>
    <w:p w:rsidR="00F27EDD" w:rsidRDefault="00F27EDD" w:rsidP="005A32D9">
      <w:pPr>
        <w:spacing w:after="86" w:line="216" w:lineRule="exact"/>
        <w:ind w:firstLine="288"/>
        <w:jc w:val="both"/>
        <w:rPr>
          <w:rFonts w:ascii="Arial" w:hAnsi="Arial" w:cs="Arial"/>
          <w:sz w:val="18"/>
          <w:szCs w:val="18"/>
        </w:rPr>
      </w:pPr>
    </w:p>
    <w:p w:rsidR="00FF2857" w:rsidRDefault="008D2A1F" w:rsidP="005A32D9">
      <w:pPr>
        <w:spacing w:after="86" w:line="216" w:lineRule="exact"/>
        <w:ind w:firstLine="288"/>
        <w:jc w:val="both"/>
        <w:rPr>
          <w:rFonts w:ascii="Arial" w:hAnsi="Arial" w:cs="Arial"/>
          <w:sz w:val="18"/>
          <w:szCs w:val="18"/>
        </w:rPr>
      </w:pPr>
      <w:r>
        <w:rPr>
          <w:noProof/>
          <w:lang w:val="es-MX" w:eastAsia="es-MX"/>
        </w:rPr>
        <mc:AlternateContent>
          <mc:Choice Requires="wps">
            <w:drawing>
              <wp:anchor distT="0" distB="0" distL="114300" distR="114300" simplePos="0" relativeHeight="251663360" behindDoc="0" locked="0" layoutInCell="1" allowOverlap="1" wp14:anchorId="66A34F6F" wp14:editId="222B53A8">
                <wp:simplePos x="0" y="0"/>
                <wp:positionH relativeFrom="column">
                  <wp:posOffset>1492885</wp:posOffset>
                </wp:positionH>
                <wp:positionV relativeFrom="paragraph">
                  <wp:posOffset>541655</wp:posOffset>
                </wp:positionV>
                <wp:extent cx="2804160" cy="62928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6D7" w:rsidRPr="007F0088" w:rsidRDefault="004D76D7" w:rsidP="008D2A1F">
                            <w:pPr>
                              <w:pStyle w:val="Sinespaciado"/>
                              <w:pBdr>
                                <w:top w:val="single" w:sz="4" w:space="1" w:color="auto"/>
                              </w:pBdr>
                              <w:jc w:val="center"/>
                              <w:rPr>
                                <w:rFonts w:ascii="Arial" w:hAnsi="Arial" w:cs="Arial"/>
                                <w:b/>
                              </w:rPr>
                            </w:pPr>
                            <w:r>
                              <w:rPr>
                                <w:rFonts w:ascii="Arial" w:hAnsi="Arial" w:cs="Arial"/>
                                <w:b/>
                              </w:rPr>
                              <w:t xml:space="preserve">LIC. RUBÉN MORALES ARELLANO </w:t>
                            </w:r>
                          </w:p>
                          <w:p w:rsidR="004D76D7" w:rsidRPr="007F0088" w:rsidRDefault="004D76D7" w:rsidP="008D2A1F">
                            <w:pPr>
                              <w:pStyle w:val="Sinespaciado"/>
                              <w:pBdr>
                                <w:top w:val="single" w:sz="4" w:space="1" w:color="auto"/>
                              </w:pBdr>
                              <w:jc w:val="center"/>
                              <w:rPr>
                                <w:rFonts w:ascii="Arial" w:hAnsi="Arial" w:cs="Arial"/>
                                <w:b/>
                              </w:rPr>
                            </w:pPr>
                            <w:r>
                              <w:rPr>
                                <w:rFonts w:ascii="Arial" w:hAnsi="Arial" w:cs="Arial"/>
                                <w:b/>
                              </w:rPr>
                              <w:t xml:space="preserve">CONTRALOR INTERNO </w:t>
                            </w:r>
                          </w:p>
                          <w:p w:rsidR="004D76D7" w:rsidRPr="007F0088" w:rsidRDefault="004D76D7" w:rsidP="008D2A1F">
                            <w:pPr>
                              <w:pStyle w:val="Sinespaciado"/>
                              <w:pBdr>
                                <w:top w:val="single" w:sz="4" w:space="1" w:color="auto"/>
                              </w:pBdr>
                              <w:jc w:val="center"/>
                              <w:rPr>
                                <w:b/>
                                <w:lang w:val="es-ES"/>
                              </w:rPr>
                            </w:pPr>
                            <w:r>
                              <w:rPr>
                                <w:rFonts w:ascii="Arial" w:hAnsi="Arial" w:cs="Arial"/>
                                <w:b/>
                              </w:rPr>
                              <w:t xml:space="preserve">REVISÓ </w:t>
                            </w:r>
                          </w:p>
                          <w:p w:rsidR="004D76D7" w:rsidRPr="007F0088" w:rsidRDefault="004D76D7" w:rsidP="008D2A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left:0;text-align:left;margin-left:117.55pt;margin-top:42.65pt;width:220.8pt;height:4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" filled="f" stroked="f">
                <v:textbox>
                  <w:txbxContent>
                    <w:p w:rsidR="004D76D7" w:rsidRPr="007F0088" w:rsidRDefault="004D76D7" w:rsidP="008D2A1F">
                      <w:pPr>
                        <w:pStyle w:val="Sinespaciado"/>
                        <w:pBdr>
                          <w:top w:val="single" w:sz="4" w:space="1" w:color="auto"/>
                        </w:pBdr>
                        <w:jc w:val="center"/>
                        <w:rPr>
                          <w:rFonts w:ascii="Arial" w:hAnsi="Arial" w:cs="Arial"/>
                          <w:b/>
                        </w:rPr>
                      </w:pPr>
                      <w:r>
                        <w:rPr>
                          <w:rFonts w:ascii="Arial" w:hAnsi="Arial" w:cs="Arial"/>
                          <w:b/>
                        </w:rPr>
                        <w:t xml:space="preserve">LIC. RUBÉN MORALES ARELLANO </w:t>
                      </w:r>
                    </w:p>
                    <w:p w:rsidR="004D76D7" w:rsidRPr="007F0088" w:rsidRDefault="004D76D7" w:rsidP="008D2A1F">
                      <w:pPr>
                        <w:pStyle w:val="Sinespaciado"/>
                        <w:pBdr>
                          <w:top w:val="single" w:sz="4" w:space="1" w:color="auto"/>
                        </w:pBdr>
                        <w:jc w:val="center"/>
                        <w:rPr>
                          <w:rFonts w:ascii="Arial" w:hAnsi="Arial" w:cs="Arial"/>
                          <w:b/>
                        </w:rPr>
                      </w:pPr>
                      <w:r>
                        <w:rPr>
                          <w:rFonts w:ascii="Arial" w:hAnsi="Arial" w:cs="Arial"/>
                          <w:b/>
                        </w:rPr>
                        <w:t xml:space="preserve">CONTRALOR INTERNO </w:t>
                      </w:r>
                    </w:p>
                    <w:p w:rsidR="004D76D7" w:rsidRPr="007F0088" w:rsidRDefault="004D76D7" w:rsidP="008D2A1F">
                      <w:pPr>
                        <w:pStyle w:val="Sinespaciado"/>
                        <w:pBdr>
                          <w:top w:val="single" w:sz="4" w:space="1" w:color="auto"/>
                        </w:pBdr>
                        <w:jc w:val="center"/>
                        <w:rPr>
                          <w:b/>
                          <w:lang w:val="es-ES"/>
                        </w:rPr>
                      </w:pPr>
                      <w:r>
                        <w:rPr>
                          <w:rFonts w:ascii="Arial" w:hAnsi="Arial" w:cs="Arial"/>
                          <w:b/>
                        </w:rPr>
                        <w:t xml:space="preserve">REVISÓ </w:t>
                      </w:r>
                    </w:p>
                    <w:p w:rsidR="004D76D7" w:rsidRPr="007F0088" w:rsidRDefault="004D76D7" w:rsidP="008D2A1F"/>
                  </w:txbxContent>
                </v:textbox>
              </v:shape>
            </w:pict>
          </mc:Fallback>
        </mc:AlternateContent>
      </w:r>
    </w:p>
    <w:sectPr w:rsidR="00FF2857" w:rsidSect="005A32D9">
      <w:footerReference w:type="default" r:id="rId10"/>
      <w:pgSz w:w="11906" w:h="16838"/>
      <w:pgMar w:top="851" w:right="170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5EB" w:rsidRDefault="001725EB" w:rsidP="00573FE7">
      <w:r>
        <w:separator/>
      </w:r>
    </w:p>
  </w:endnote>
  <w:endnote w:type="continuationSeparator" w:id="0">
    <w:p w:rsidR="001725EB" w:rsidRDefault="001725EB" w:rsidP="0057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9688"/>
      <w:docPartObj>
        <w:docPartGallery w:val="Page Numbers (Bottom of Page)"/>
        <w:docPartUnique/>
      </w:docPartObj>
    </w:sdtPr>
    <w:sdtContent>
      <w:sdt>
        <w:sdtPr>
          <w:id w:val="216747587"/>
          <w:docPartObj>
            <w:docPartGallery w:val="Page Numbers (Top of Page)"/>
            <w:docPartUnique/>
          </w:docPartObj>
        </w:sdtPr>
        <w:sdtContent>
          <w:p w:rsidR="004D76D7" w:rsidRDefault="004D76D7">
            <w:pPr>
              <w:pStyle w:val="Piedepgina"/>
              <w:jc w:val="right"/>
            </w:pPr>
            <w:r>
              <w:rPr>
                <w:noProof/>
              </w:rPr>
              <w:drawing>
                <wp:anchor distT="0" distB="0" distL="114300" distR="114300" simplePos="0" relativeHeight="251659264" behindDoc="0" locked="0" layoutInCell="1" allowOverlap="1" wp14:anchorId="380F1D47" wp14:editId="36E2FA6B">
                  <wp:simplePos x="0" y="0"/>
                  <wp:positionH relativeFrom="column">
                    <wp:posOffset>-492354</wp:posOffset>
                  </wp:positionH>
                  <wp:positionV relativeFrom="paragraph">
                    <wp:posOffset>-114743</wp:posOffset>
                  </wp:positionV>
                  <wp:extent cx="7245350" cy="714375"/>
                  <wp:effectExtent l="0" t="0" r="0" b="9525"/>
                  <wp:wrapNone/>
                  <wp:docPr id="1" name="Gráfico 1"/>
                  <wp:cNvGraphicFramePr/>
                  <a:graphic xmlns:a="http://schemas.openxmlformats.org/drawingml/2006/main">
                    <a:graphicData uri="http://schemas.openxmlformats.org/drawingml/2006/picture">
                      <pic:pic xmlns:pic="http://schemas.openxmlformats.org/drawingml/2006/picture">
                        <pic:nvPicPr>
                          <pic:cNvPr id="5" name="Gráfico 1"/>
                          <pic:cNvPicPr/>
                        </pic:nvPicPr>
                        <pic:blipFill>
                          <a:blip r:embed="rId1" cstate="print">
                            <a:extLst>
                              <a:ext uri="{28A0092B-C50C-407E-A947-70E740481C1C}">
                                <a14:useLocalDpi xmlns:a14="http://schemas.microsoft.com/office/drawing/2010/main" val="0"/>
                              </a:ext>
                              <a:ext uri="{96DAC541-7B7A-43D3-8B79-37D633B846F1}">
                                <asvg:svgBlip xmlns:lc="http://schemas.openxmlformats.org/drawingml/2006/lockedCanva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xmlns:w15="http://schemas.microsoft.com/office/word/2012/wordml" r:embed="rId2"/>
                              </a:ext>
                            </a:extLst>
                          </a:blip>
                          <a:stretch>
                            <a:fillRect/>
                          </a:stretch>
                        </pic:blipFill>
                        <pic:spPr>
                          <a:xfrm>
                            <a:off x="0" y="0"/>
                            <a:ext cx="7245350" cy="714375"/>
                          </a:xfrm>
                          <a:prstGeom prst="rect">
                            <a:avLst/>
                          </a:prstGeom>
                        </pic:spPr>
                      </pic:pic>
                    </a:graphicData>
                  </a:graphic>
                </wp:anchor>
              </w:drawing>
            </w:r>
            <w:r w:rsidRPr="0036284E">
              <w:rPr>
                <w:rFonts w:ascii="Arial" w:hAnsi="Arial" w:cs="Arial"/>
                <w:sz w:val="18"/>
                <w:szCs w:val="18"/>
              </w:rPr>
              <w:t xml:space="preserve">Página </w:t>
            </w:r>
            <w:r w:rsidRPr="0036284E">
              <w:rPr>
                <w:rFonts w:ascii="Arial" w:hAnsi="Arial" w:cs="Arial"/>
                <w:b/>
                <w:sz w:val="18"/>
                <w:szCs w:val="18"/>
              </w:rPr>
              <w:fldChar w:fldCharType="begin"/>
            </w:r>
            <w:r w:rsidRPr="0036284E">
              <w:rPr>
                <w:rFonts w:ascii="Arial" w:hAnsi="Arial" w:cs="Arial"/>
                <w:b/>
                <w:sz w:val="18"/>
                <w:szCs w:val="18"/>
              </w:rPr>
              <w:instrText>PAGE</w:instrText>
            </w:r>
            <w:r w:rsidRPr="0036284E">
              <w:rPr>
                <w:rFonts w:ascii="Arial" w:hAnsi="Arial" w:cs="Arial"/>
                <w:b/>
                <w:sz w:val="18"/>
                <w:szCs w:val="18"/>
              </w:rPr>
              <w:fldChar w:fldCharType="separate"/>
            </w:r>
            <w:r w:rsidR="00EC7039">
              <w:rPr>
                <w:rFonts w:ascii="Arial" w:hAnsi="Arial" w:cs="Arial"/>
                <w:b/>
                <w:noProof/>
                <w:sz w:val="18"/>
                <w:szCs w:val="18"/>
              </w:rPr>
              <w:t>10</w:t>
            </w:r>
            <w:r w:rsidRPr="0036284E">
              <w:rPr>
                <w:rFonts w:ascii="Arial" w:hAnsi="Arial" w:cs="Arial"/>
                <w:b/>
                <w:sz w:val="18"/>
                <w:szCs w:val="18"/>
              </w:rPr>
              <w:fldChar w:fldCharType="end"/>
            </w:r>
            <w:r w:rsidRPr="0036284E">
              <w:rPr>
                <w:rFonts w:ascii="Arial" w:hAnsi="Arial" w:cs="Arial"/>
                <w:sz w:val="18"/>
                <w:szCs w:val="18"/>
              </w:rPr>
              <w:t xml:space="preserve"> de </w:t>
            </w:r>
            <w:r w:rsidRPr="0036284E">
              <w:rPr>
                <w:rFonts w:ascii="Arial" w:hAnsi="Arial" w:cs="Arial"/>
                <w:b/>
                <w:sz w:val="18"/>
                <w:szCs w:val="18"/>
              </w:rPr>
              <w:fldChar w:fldCharType="begin"/>
            </w:r>
            <w:r w:rsidRPr="0036284E">
              <w:rPr>
                <w:rFonts w:ascii="Arial" w:hAnsi="Arial" w:cs="Arial"/>
                <w:b/>
                <w:sz w:val="18"/>
                <w:szCs w:val="18"/>
              </w:rPr>
              <w:instrText>NUMPAGES</w:instrText>
            </w:r>
            <w:r w:rsidRPr="0036284E">
              <w:rPr>
                <w:rFonts w:ascii="Arial" w:hAnsi="Arial" w:cs="Arial"/>
                <w:b/>
                <w:sz w:val="18"/>
                <w:szCs w:val="18"/>
              </w:rPr>
              <w:fldChar w:fldCharType="separate"/>
            </w:r>
            <w:r w:rsidR="00EC7039">
              <w:rPr>
                <w:rFonts w:ascii="Arial" w:hAnsi="Arial" w:cs="Arial"/>
                <w:b/>
                <w:noProof/>
                <w:sz w:val="18"/>
                <w:szCs w:val="18"/>
              </w:rPr>
              <w:t>10</w:t>
            </w:r>
            <w:r w:rsidRPr="0036284E">
              <w:rPr>
                <w:rFonts w:ascii="Arial" w:hAnsi="Arial" w:cs="Arial"/>
                <w:b/>
                <w:sz w:val="18"/>
                <w:szCs w:val="18"/>
              </w:rPr>
              <w:fldChar w:fldCharType="end"/>
            </w:r>
          </w:p>
        </w:sdtContent>
      </w:sdt>
    </w:sdtContent>
  </w:sdt>
  <w:p w:rsidR="004D76D7" w:rsidRDefault="004D76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5EB" w:rsidRDefault="001725EB" w:rsidP="00573FE7">
      <w:r>
        <w:separator/>
      </w:r>
    </w:p>
  </w:footnote>
  <w:footnote w:type="continuationSeparator" w:id="0">
    <w:p w:rsidR="001725EB" w:rsidRDefault="001725EB" w:rsidP="0057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69F"/>
    <w:multiLevelType w:val="hybridMultilevel"/>
    <w:tmpl w:val="9C06FBFA"/>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76F70BE"/>
    <w:multiLevelType w:val="hybridMultilevel"/>
    <w:tmpl w:val="EDB6119C"/>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5D6EDF"/>
    <w:multiLevelType w:val="hybridMultilevel"/>
    <w:tmpl w:val="300498D2"/>
    <w:lvl w:ilvl="0" w:tplc="080A000F">
      <w:start w:val="1"/>
      <w:numFmt w:val="decimal"/>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3">
    <w:nsid w:val="140A08F6"/>
    <w:multiLevelType w:val="hybridMultilevel"/>
    <w:tmpl w:val="0C78BAE2"/>
    <w:lvl w:ilvl="0" w:tplc="EF401CB2">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C8E3A42"/>
    <w:multiLevelType w:val="hybridMultilevel"/>
    <w:tmpl w:val="51B850DE"/>
    <w:lvl w:ilvl="0" w:tplc="080A000D">
      <w:start w:val="1"/>
      <w:numFmt w:val="bullet"/>
      <w:lvlText w:val=""/>
      <w:lvlJc w:val="left"/>
      <w:pPr>
        <w:ind w:left="1728" w:hanging="360"/>
      </w:pPr>
      <w:rPr>
        <w:rFonts w:ascii="Wingdings" w:hAnsi="Wingdings" w:hint="default"/>
      </w:rPr>
    </w:lvl>
    <w:lvl w:ilvl="1" w:tplc="080A0003" w:tentative="1">
      <w:start w:val="1"/>
      <w:numFmt w:val="bullet"/>
      <w:lvlText w:val="o"/>
      <w:lvlJc w:val="left"/>
      <w:pPr>
        <w:ind w:left="2448" w:hanging="360"/>
      </w:pPr>
      <w:rPr>
        <w:rFonts w:ascii="Courier New" w:hAnsi="Courier New" w:cs="Courier New" w:hint="default"/>
      </w:rPr>
    </w:lvl>
    <w:lvl w:ilvl="2" w:tplc="080A0005" w:tentative="1">
      <w:start w:val="1"/>
      <w:numFmt w:val="bullet"/>
      <w:lvlText w:val=""/>
      <w:lvlJc w:val="left"/>
      <w:pPr>
        <w:ind w:left="3168" w:hanging="360"/>
      </w:pPr>
      <w:rPr>
        <w:rFonts w:ascii="Wingdings" w:hAnsi="Wingdings" w:hint="default"/>
      </w:rPr>
    </w:lvl>
    <w:lvl w:ilvl="3" w:tplc="080A0001" w:tentative="1">
      <w:start w:val="1"/>
      <w:numFmt w:val="bullet"/>
      <w:lvlText w:val=""/>
      <w:lvlJc w:val="left"/>
      <w:pPr>
        <w:ind w:left="3888" w:hanging="360"/>
      </w:pPr>
      <w:rPr>
        <w:rFonts w:ascii="Symbol" w:hAnsi="Symbol" w:hint="default"/>
      </w:rPr>
    </w:lvl>
    <w:lvl w:ilvl="4" w:tplc="080A0003" w:tentative="1">
      <w:start w:val="1"/>
      <w:numFmt w:val="bullet"/>
      <w:lvlText w:val="o"/>
      <w:lvlJc w:val="left"/>
      <w:pPr>
        <w:ind w:left="4608" w:hanging="360"/>
      </w:pPr>
      <w:rPr>
        <w:rFonts w:ascii="Courier New" w:hAnsi="Courier New" w:cs="Courier New" w:hint="default"/>
      </w:rPr>
    </w:lvl>
    <w:lvl w:ilvl="5" w:tplc="080A0005" w:tentative="1">
      <w:start w:val="1"/>
      <w:numFmt w:val="bullet"/>
      <w:lvlText w:val=""/>
      <w:lvlJc w:val="left"/>
      <w:pPr>
        <w:ind w:left="5328" w:hanging="360"/>
      </w:pPr>
      <w:rPr>
        <w:rFonts w:ascii="Wingdings" w:hAnsi="Wingdings" w:hint="default"/>
      </w:rPr>
    </w:lvl>
    <w:lvl w:ilvl="6" w:tplc="080A0001" w:tentative="1">
      <w:start w:val="1"/>
      <w:numFmt w:val="bullet"/>
      <w:lvlText w:val=""/>
      <w:lvlJc w:val="left"/>
      <w:pPr>
        <w:ind w:left="6048" w:hanging="360"/>
      </w:pPr>
      <w:rPr>
        <w:rFonts w:ascii="Symbol" w:hAnsi="Symbol" w:hint="default"/>
      </w:rPr>
    </w:lvl>
    <w:lvl w:ilvl="7" w:tplc="080A0003" w:tentative="1">
      <w:start w:val="1"/>
      <w:numFmt w:val="bullet"/>
      <w:lvlText w:val="o"/>
      <w:lvlJc w:val="left"/>
      <w:pPr>
        <w:ind w:left="6768" w:hanging="360"/>
      </w:pPr>
      <w:rPr>
        <w:rFonts w:ascii="Courier New" w:hAnsi="Courier New" w:cs="Courier New" w:hint="default"/>
      </w:rPr>
    </w:lvl>
    <w:lvl w:ilvl="8" w:tplc="080A0005" w:tentative="1">
      <w:start w:val="1"/>
      <w:numFmt w:val="bullet"/>
      <w:lvlText w:val=""/>
      <w:lvlJc w:val="left"/>
      <w:pPr>
        <w:ind w:left="7488" w:hanging="360"/>
      </w:pPr>
      <w:rPr>
        <w:rFonts w:ascii="Wingdings" w:hAnsi="Wingdings" w:hint="default"/>
      </w:rPr>
    </w:lvl>
  </w:abstractNum>
  <w:abstractNum w:abstractNumId="5">
    <w:nsid w:val="1DFC0808"/>
    <w:multiLevelType w:val="hybridMultilevel"/>
    <w:tmpl w:val="B670860E"/>
    <w:lvl w:ilvl="0" w:tplc="080A0001">
      <w:start w:val="1"/>
      <w:numFmt w:val="bullet"/>
      <w:lvlText w:val=""/>
      <w:lvlJc w:val="left"/>
      <w:pPr>
        <w:ind w:left="1368" w:hanging="360"/>
      </w:pPr>
      <w:rPr>
        <w:rFonts w:ascii="Symbol" w:hAnsi="Symbol" w:hint="default"/>
      </w:rPr>
    </w:lvl>
    <w:lvl w:ilvl="1" w:tplc="080A0003" w:tentative="1">
      <w:start w:val="1"/>
      <w:numFmt w:val="bullet"/>
      <w:lvlText w:val="o"/>
      <w:lvlJc w:val="left"/>
      <w:pPr>
        <w:ind w:left="2088" w:hanging="360"/>
      </w:pPr>
      <w:rPr>
        <w:rFonts w:ascii="Courier New" w:hAnsi="Courier New" w:cs="Courier New" w:hint="default"/>
      </w:rPr>
    </w:lvl>
    <w:lvl w:ilvl="2" w:tplc="080A0005" w:tentative="1">
      <w:start w:val="1"/>
      <w:numFmt w:val="bullet"/>
      <w:lvlText w:val=""/>
      <w:lvlJc w:val="left"/>
      <w:pPr>
        <w:ind w:left="2808" w:hanging="360"/>
      </w:pPr>
      <w:rPr>
        <w:rFonts w:ascii="Wingdings" w:hAnsi="Wingdings" w:hint="default"/>
      </w:rPr>
    </w:lvl>
    <w:lvl w:ilvl="3" w:tplc="080A0001" w:tentative="1">
      <w:start w:val="1"/>
      <w:numFmt w:val="bullet"/>
      <w:lvlText w:val=""/>
      <w:lvlJc w:val="left"/>
      <w:pPr>
        <w:ind w:left="3528" w:hanging="360"/>
      </w:pPr>
      <w:rPr>
        <w:rFonts w:ascii="Symbol" w:hAnsi="Symbol" w:hint="default"/>
      </w:rPr>
    </w:lvl>
    <w:lvl w:ilvl="4" w:tplc="080A0003" w:tentative="1">
      <w:start w:val="1"/>
      <w:numFmt w:val="bullet"/>
      <w:lvlText w:val="o"/>
      <w:lvlJc w:val="left"/>
      <w:pPr>
        <w:ind w:left="4248" w:hanging="360"/>
      </w:pPr>
      <w:rPr>
        <w:rFonts w:ascii="Courier New" w:hAnsi="Courier New" w:cs="Courier New" w:hint="default"/>
      </w:rPr>
    </w:lvl>
    <w:lvl w:ilvl="5" w:tplc="080A0005" w:tentative="1">
      <w:start w:val="1"/>
      <w:numFmt w:val="bullet"/>
      <w:lvlText w:val=""/>
      <w:lvlJc w:val="left"/>
      <w:pPr>
        <w:ind w:left="4968" w:hanging="360"/>
      </w:pPr>
      <w:rPr>
        <w:rFonts w:ascii="Wingdings" w:hAnsi="Wingdings" w:hint="default"/>
      </w:rPr>
    </w:lvl>
    <w:lvl w:ilvl="6" w:tplc="080A0001" w:tentative="1">
      <w:start w:val="1"/>
      <w:numFmt w:val="bullet"/>
      <w:lvlText w:val=""/>
      <w:lvlJc w:val="left"/>
      <w:pPr>
        <w:ind w:left="5688" w:hanging="360"/>
      </w:pPr>
      <w:rPr>
        <w:rFonts w:ascii="Symbol" w:hAnsi="Symbol" w:hint="default"/>
      </w:rPr>
    </w:lvl>
    <w:lvl w:ilvl="7" w:tplc="080A0003" w:tentative="1">
      <w:start w:val="1"/>
      <w:numFmt w:val="bullet"/>
      <w:lvlText w:val="o"/>
      <w:lvlJc w:val="left"/>
      <w:pPr>
        <w:ind w:left="6408" w:hanging="360"/>
      </w:pPr>
      <w:rPr>
        <w:rFonts w:ascii="Courier New" w:hAnsi="Courier New" w:cs="Courier New" w:hint="default"/>
      </w:rPr>
    </w:lvl>
    <w:lvl w:ilvl="8" w:tplc="080A0005" w:tentative="1">
      <w:start w:val="1"/>
      <w:numFmt w:val="bullet"/>
      <w:lvlText w:val=""/>
      <w:lvlJc w:val="left"/>
      <w:pPr>
        <w:ind w:left="7128" w:hanging="360"/>
      </w:pPr>
      <w:rPr>
        <w:rFonts w:ascii="Wingdings" w:hAnsi="Wingdings" w:hint="default"/>
      </w:rPr>
    </w:lvl>
  </w:abstractNum>
  <w:abstractNum w:abstractNumId="6">
    <w:nsid w:val="1F466719"/>
    <w:multiLevelType w:val="hybridMultilevel"/>
    <w:tmpl w:val="522A9172"/>
    <w:lvl w:ilvl="0" w:tplc="080A000F">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6BF6A14"/>
    <w:multiLevelType w:val="hybridMultilevel"/>
    <w:tmpl w:val="5D1E9B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79D28CF"/>
    <w:multiLevelType w:val="hybridMultilevel"/>
    <w:tmpl w:val="EDB6119C"/>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84845CE"/>
    <w:multiLevelType w:val="hybridMultilevel"/>
    <w:tmpl w:val="BC7EB39E"/>
    <w:lvl w:ilvl="0" w:tplc="5F8293C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E79499D"/>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4EA565A9"/>
    <w:multiLevelType w:val="hybridMultilevel"/>
    <w:tmpl w:val="97E229AE"/>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57BE4FD7"/>
    <w:multiLevelType w:val="hybridMultilevel"/>
    <w:tmpl w:val="62B8AE86"/>
    <w:lvl w:ilvl="0" w:tplc="080A000B">
      <w:start w:val="1"/>
      <w:numFmt w:val="bullet"/>
      <w:lvlText w:val=""/>
      <w:lvlJc w:val="left"/>
      <w:pPr>
        <w:ind w:left="1145" w:hanging="360"/>
      </w:pPr>
      <w:rPr>
        <w:rFonts w:ascii="Wingdings" w:hAnsi="Wingdings"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5">
    <w:nsid w:val="58E93AFA"/>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5AAC398B"/>
    <w:multiLevelType w:val="hybridMultilevel"/>
    <w:tmpl w:val="8F2CEE0E"/>
    <w:lvl w:ilvl="0" w:tplc="080A000D">
      <w:start w:val="1"/>
      <w:numFmt w:val="bullet"/>
      <w:lvlText w:val=""/>
      <w:lvlJc w:val="left"/>
      <w:pPr>
        <w:ind w:left="1344" w:hanging="360"/>
      </w:pPr>
      <w:rPr>
        <w:rFonts w:ascii="Wingdings" w:hAnsi="Wingdings"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17">
    <w:nsid w:val="5CFD314F"/>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nsid w:val="635D2FA5"/>
    <w:multiLevelType w:val="hybridMultilevel"/>
    <w:tmpl w:val="386AA6B4"/>
    <w:lvl w:ilvl="0" w:tplc="C7524F8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nsid w:val="648874B8"/>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68780C43"/>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1">
    <w:nsid w:val="697202D2"/>
    <w:multiLevelType w:val="hybridMultilevel"/>
    <w:tmpl w:val="9FA2A7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AA9144C"/>
    <w:multiLevelType w:val="hybridMultilevel"/>
    <w:tmpl w:val="A45C0508"/>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3">
    <w:nsid w:val="79BC652B"/>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nsid w:val="7D9C0E4C"/>
    <w:multiLevelType w:val="hybridMultilevel"/>
    <w:tmpl w:val="CBE6C1CC"/>
    <w:lvl w:ilvl="0" w:tplc="D08E9216">
      <w:start w:val="1"/>
      <w:numFmt w:val="decimal"/>
      <w:lvlText w:val="%1."/>
      <w:lvlJc w:val="left"/>
      <w:pPr>
        <w:ind w:left="648" w:hanging="360"/>
      </w:pPr>
      <w:rPr>
        <w:rFonts w:hint="default"/>
        <w:b w:val="0"/>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13"/>
  </w:num>
  <w:num w:numId="2">
    <w:abstractNumId w:val="24"/>
  </w:num>
  <w:num w:numId="3">
    <w:abstractNumId w:val="6"/>
  </w:num>
  <w:num w:numId="4">
    <w:abstractNumId w:val="23"/>
  </w:num>
  <w:num w:numId="5">
    <w:abstractNumId w:val="15"/>
  </w:num>
  <w:num w:numId="6">
    <w:abstractNumId w:val="17"/>
  </w:num>
  <w:num w:numId="7">
    <w:abstractNumId w:val="20"/>
  </w:num>
  <w:num w:numId="8">
    <w:abstractNumId w:val="8"/>
  </w:num>
  <w:num w:numId="9">
    <w:abstractNumId w:val="3"/>
  </w:num>
  <w:num w:numId="10">
    <w:abstractNumId w:val="19"/>
  </w:num>
  <w:num w:numId="11">
    <w:abstractNumId w:val="11"/>
  </w:num>
  <w:num w:numId="12">
    <w:abstractNumId w:val="18"/>
  </w:num>
  <w:num w:numId="13">
    <w:abstractNumId w:val="16"/>
  </w:num>
  <w:num w:numId="14">
    <w:abstractNumId w:val="0"/>
  </w:num>
  <w:num w:numId="15">
    <w:abstractNumId w:val="4"/>
  </w:num>
  <w:num w:numId="16">
    <w:abstractNumId w:val="22"/>
  </w:num>
  <w:num w:numId="17">
    <w:abstractNumId w:val="5"/>
  </w:num>
  <w:num w:numId="18">
    <w:abstractNumId w:val="10"/>
  </w:num>
  <w:num w:numId="19">
    <w:abstractNumId w:val="9"/>
  </w:num>
  <w:num w:numId="20">
    <w:abstractNumId w:val="12"/>
  </w:num>
  <w:num w:numId="21">
    <w:abstractNumId w:val="1"/>
  </w:num>
  <w:num w:numId="22">
    <w:abstractNumId w:val="7"/>
  </w:num>
  <w:num w:numId="23">
    <w:abstractNumId w:val="21"/>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42"/>
    <w:rsid w:val="000152BB"/>
    <w:rsid w:val="0001669C"/>
    <w:rsid w:val="0002139D"/>
    <w:rsid w:val="000243FD"/>
    <w:rsid w:val="0002597D"/>
    <w:rsid w:val="00030BA7"/>
    <w:rsid w:val="00034666"/>
    <w:rsid w:val="00034D14"/>
    <w:rsid w:val="000433BA"/>
    <w:rsid w:val="0004472C"/>
    <w:rsid w:val="000458B4"/>
    <w:rsid w:val="000503A1"/>
    <w:rsid w:val="0005041F"/>
    <w:rsid w:val="00050A53"/>
    <w:rsid w:val="00053B63"/>
    <w:rsid w:val="00056D3D"/>
    <w:rsid w:val="0006223B"/>
    <w:rsid w:val="000660E9"/>
    <w:rsid w:val="00066583"/>
    <w:rsid w:val="00076A1D"/>
    <w:rsid w:val="0007719C"/>
    <w:rsid w:val="00077D0C"/>
    <w:rsid w:val="00082672"/>
    <w:rsid w:val="00082B60"/>
    <w:rsid w:val="0009454F"/>
    <w:rsid w:val="000B34D5"/>
    <w:rsid w:val="000B396A"/>
    <w:rsid w:val="000B3E84"/>
    <w:rsid w:val="000C07BE"/>
    <w:rsid w:val="000C5BBA"/>
    <w:rsid w:val="000C6709"/>
    <w:rsid w:val="000D367E"/>
    <w:rsid w:val="000D433F"/>
    <w:rsid w:val="000E4E73"/>
    <w:rsid w:val="000E7CD7"/>
    <w:rsid w:val="000F17DA"/>
    <w:rsid w:val="000F35F0"/>
    <w:rsid w:val="000F469A"/>
    <w:rsid w:val="001008F9"/>
    <w:rsid w:val="001075BF"/>
    <w:rsid w:val="00111825"/>
    <w:rsid w:val="00116B37"/>
    <w:rsid w:val="00116F68"/>
    <w:rsid w:val="0012099B"/>
    <w:rsid w:val="00123AFE"/>
    <w:rsid w:val="001272C9"/>
    <w:rsid w:val="0013212E"/>
    <w:rsid w:val="001373F4"/>
    <w:rsid w:val="00144CDB"/>
    <w:rsid w:val="00147E90"/>
    <w:rsid w:val="001509E1"/>
    <w:rsid w:val="00153C18"/>
    <w:rsid w:val="00155A37"/>
    <w:rsid w:val="00161F58"/>
    <w:rsid w:val="00163D56"/>
    <w:rsid w:val="00164FE9"/>
    <w:rsid w:val="00165FDC"/>
    <w:rsid w:val="00165FF1"/>
    <w:rsid w:val="00167E46"/>
    <w:rsid w:val="001725EB"/>
    <w:rsid w:val="00185AD7"/>
    <w:rsid w:val="00191EC7"/>
    <w:rsid w:val="001946FD"/>
    <w:rsid w:val="00196EC4"/>
    <w:rsid w:val="001A20F6"/>
    <w:rsid w:val="001B12BD"/>
    <w:rsid w:val="001B32F9"/>
    <w:rsid w:val="001B78A3"/>
    <w:rsid w:val="001C0C75"/>
    <w:rsid w:val="001C42C9"/>
    <w:rsid w:val="001C4994"/>
    <w:rsid w:val="001D15B8"/>
    <w:rsid w:val="001E37EC"/>
    <w:rsid w:val="001E390F"/>
    <w:rsid w:val="001E4358"/>
    <w:rsid w:val="001F0792"/>
    <w:rsid w:val="001F0A79"/>
    <w:rsid w:val="001F1EDF"/>
    <w:rsid w:val="002042C4"/>
    <w:rsid w:val="002065BD"/>
    <w:rsid w:val="00210884"/>
    <w:rsid w:val="00210C8F"/>
    <w:rsid w:val="002221D6"/>
    <w:rsid w:val="00225CAE"/>
    <w:rsid w:val="00231B0D"/>
    <w:rsid w:val="00232142"/>
    <w:rsid w:val="002429D3"/>
    <w:rsid w:val="0024322D"/>
    <w:rsid w:val="00243734"/>
    <w:rsid w:val="002469C2"/>
    <w:rsid w:val="002516B8"/>
    <w:rsid w:val="00255D8B"/>
    <w:rsid w:val="00261222"/>
    <w:rsid w:val="00267DBC"/>
    <w:rsid w:val="00274275"/>
    <w:rsid w:val="0027707A"/>
    <w:rsid w:val="0028449F"/>
    <w:rsid w:val="00285481"/>
    <w:rsid w:val="002862B2"/>
    <w:rsid w:val="00286B41"/>
    <w:rsid w:val="0029177F"/>
    <w:rsid w:val="002C090D"/>
    <w:rsid w:val="002C1E56"/>
    <w:rsid w:val="002F21DD"/>
    <w:rsid w:val="002F2EEF"/>
    <w:rsid w:val="00317781"/>
    <w:rsid w:val="00320A62"/>
    <w:rsid w:val="00325630"/>
    <w:rsid w:val="0033572E"/>
    <w:rsid w:val="00335BCE"/>
    <w:rsid w:val="00346A04"/>
    <w:rsid w:val="00352890"/>
    <w:rsid w:val="0035292C"/>
    <w:rsid w:val="00352D34"/>
    <w:rsid w:val="0036284E"/>
    <w:rsid w:val="00373664"/>
    <w:rsid w:val="0037396C"/>
    <w:rsid w:val="00377202"/>
    <w:rsid w:val="00380E87"/>
    <w:rsid w:val="00381B9B"/>
    <w:rsid w:val="00383FA0"/>
    <w:rsid w:val="00392A15"/>
    <w:rsid w:val="003959C7"/>
    <w:rsid w:val="003A0E5F"/>
    <w:rsid w:val="003A1830"/>
    <w:rsid w:val="003A38CE"/>
    <w:rsid w:val="003A3B31"/>
    <w:rsid w:val="003A5FC4"/>
    <w:rsid w:val="003A711A"/>
    <w:rsid w:val="003B19FF"/>
    <w:rsid w:val="003B731A"/>
    <w:rsid w:val="003C0BFC"/>
    <w:rsid w:val="003C1F74"/>
    <w:rsid w:val="003D7F03"/>
    <w:rsid w:val="003E0226"/>
    <w:rsid w:val="003E05A2"/>
    <w:rsid w:val="003E2B90"/>
    <w:rsid w:val="003E75CB"/>
    <w:rsid w:val="003E7FEF"/>
    <w:rsid w:val="003F1C37"/>
    <w:rsid w:val="00403EF0"/>
    <w:rsid w:val="00412DDD"/>
    <w:rsid w:val="00426473"/>
    <w:rsid w:val="0043009F"/>
    <w:rsid w:val="004342E6"/>
    <w:rsid w:val="0044745D"/>
    <w:rsid w:val="0045249B"/>
    <w:rsid w:val="00455D00"/>
    <w:rsid w:val="00466B8E"/>
    <w:rsid w:val="00472C13"/>
    <w:rsid w:val="00491B98"/>
    <w:rsid w:val="004B2A13"/>
    <w:rsid w:val="004C46C8"/>
    <w:rsid w:val="004C66C9"/>
    <w:rsid w:val="004D489E"/>
    <w:rsid w:val="004D76D7"/>
    <w:rsid w:val="004E0B76"/>
    <w:rsid w:val="004E45CE"/>
    <w:rsid w:val="004E48EC"/>
    <w:rsid w:val="004F73BD"/>
    <w:rsid w:val="00500D43"/>
    <w:rsid w:val="00505244"/>
    <w:rsid w:val="00513CC7"/>
    <w:rsid w:val="00513F62"/>
    <w:rsid w:val="005145C9"/>
    <w:rsid w:val="00514C55"/>
    <w:rsid w:val="00515DAF"/>
    <w:rsid w:val="00515E78"/>
    <w:rsid w:val="00524FB7"/>
    <w:rsid w:val="0053417D"/>
    <w:rsid w:val="0053755A"/>
    <w:rsid w:val="00541102"/>
    <w:rsid w:val="00550B01"/>
    <w:rsid w:val="00553210"/>
    <w:rsid w:val="00556C81"/>
    <w:rsid w:val="00557F45"/>
    <w:rsid w:val="005637EA"/>
    <w:rsid w:val="00570D1F"/>
    <w:rsid w:val="00573FE7"/>
    <w:rsid w:val="005779D1"/>
    <w:rsid w:val="005802D3"/>
    <w:rsid w:val="005A32D9"/>
    <w:rsid w:val="005A6BB4"/>
    <w:rsid w:val="005A791B"/>
    <w:rsid w:val="005C0224"/>
    <w:rsid w:val="005C045F"/>
    <w:rsid w:val="005C04E1"/>
    <w:rsid w:val="005C544E"/>
    <w:rsid w:val="005D4494"/>
    <w:rsid w:val="005D6F4C"/>
    <w:rsid w:val="005E26FD"/>
    <w:rsid w:val="005E3608"/>
    <w:rsid w:val="005E4D5B"/>
    <w:rsid w:val="005F26A5"/>
    <w:rsid w:val="005F3D16"/>
    <w:rsid w:val="005F47EE"/>
    <w:rsid w:val="005F4BB6"/>
    <w:rsid w:val="00600DA6"/>
    <w:rsid w:val="00605263"/>
    <w:rsid w:val="00607A6B"/>
    <w:rsid w:val="00607B42"/>
    <w:rsid w:val="00607D99"/>
    <w:rsid w:val="006136EF"/>
    <w:rsid w:val="00614017"/>
    <w:rsid w:val="00617549"/>
    <w:rsid w:val="00622D8D"/>
    <w:rsid w:val="00633839"/>
    <w:rsid w:val="0063519B"/>
    <w:rsid w:val="00642357"/>
    <w:rsid w:val="006443C7"/>
    <w:rsid w:val="00656F07"/>
    <w:rsid w:val="00664C18"/>
    <w:rsid w:val="00665D7D"/>
    <w:rsid w:val="00671232"/>
    <w:rsid w:val="00677974"/>
    <w:rsid w:val="00690A30"/>
    <w:rsid w:val="00690B9F"/>
    <w:rsid w:val="00692E1A"/>
    <w:rsid w:val="00694F05"/>
    <w:rsid w:val="006A70BF"/>
    <w:rsid w:val="006B1A3E"/>
    <w:rsid w:val="006B4EBB"/>
    <w:rsid w:val="006B7604"/>
    <w:rsid w:val="006C07F1"/>
    <w:rsid w:val="006C0F37"/>
    <w:rsid w:val="006E3D06"/>
    <w:rsid w:val="006E5694"/>
    <w:rsid w:val="006E7D0C"/>
    <w:rsid w:val="006E7FAE"/>
    <w:rsid w:val="007059D2"/>
    <w:rsid w:val="00712F6A"/>
    <w:rsid w:val="00715261"/>
    <w:rsid w:val="007163CB"/>
    <w:rsid w:val="007201F9"/>
    <w:rsid w:val="00720743"/>
    <w:rsid w:val="00721B2E"/>
    <w:rsid w:val="007324A3"/>
    <w:rsid w:val="007333C9"/>
    <w:rsid w:val="007335A3"/>
    <w:rsid w:val="0074252C"/>
    <w:rsid w:val="00743A27"/>
    <w:rsid w:val="00750498"/>
    <w:rsid w:val="007560E9"/>
    <w:rsid w:val="007565EB"/>
    <w:rsid w:val="0076741E"/>
    <w:rsid w:val="007819A6"/>
    <w:rsid w:val="00782FE5"/>
    <w:rsid w:val="00794A64"/>
    <w:rsid w:val="007A20B4"/>
    <w:rsid w:val="007A46D0"/>
    <w:rsid w:val="007A4AAD"/>
    <w:rsid w:val="007B39A8"/>
    <w:rsid w:val="007B6E68"/>
    <w:rsid w:val="007D348D"/>
    <w:rsid w:val="007D5743"/>
    <w:rsid w:val="007D6AEB"/>
    <w:rsid w:val="007E08B4"/>
    <w:rsid w:val="007E4075"/>
    <w:rsid w:val="007F3667"/>
    <w:rsid w:val="007F37C0"/>
    <w:rsid w:val="007F4C7C"/>
    <w:rsid w:val="00802040"/>
    <w:rsid w:val="008148E2"/>
    <w:rsid w:val="00817281"/>
    <w:rsid w:val="00824D30"/>
    <w:rsid w:val="008309ED"/>
    <w:rsid w:val="00830CA3"/>
    <w:rsid w:val="00831142"/>
    <w:rsid w:val="00831353"/>
    <w:rsid w:val="00831DA5"/>
    <w:rsid w:val="00835A4E"/>
    <w:rsid w:val="008378DB"/>
    <w:rsid w:val="00857324"/>
    <w:rsid w:val="0086016C"/>
    <w:rsid w:val="00861CF7"/>
    <w:rsid w:val="00862B90"/>
    <w:rsid w:val="0086495F"/>
    <w:rsid w:val="008763A0"/>
    <w:rsid w:val="00884E3F"/>
    <w:rsid w:val="00890410"/>
    <w:rsid w:val="00892FD5"/>
    <w:rsid w:val="008A0713"/>
    <w:rsid w:val="008A735A"/>
    <w:rsid w:val="008A77D6"/>
    <w:rsid w:val="008B1213"/>
    <w:rsid w:val="008B4FDD"/>
    <w:rsid w:val="008B6538"/>
    <w:rsid w:val="008B6B86"/>
    <w:rsid w:val="008B7ACE"/>
    <w:rsid w:val="008C1A35"/>
    <w:rsid w:val="008D0609"/>
    <w:rsid w:val="008D2A1F"/>
    <w:rsid w:val="008E4F5F"/>
    <w:rsid w:val="008E67FD"/>
    <w:rsid w:val="008F480A"/>
    <w:rsid w:val="008F6A05"/>
    <w:rsid w:val="008F72FB"/>
    <w:rsid w:val="009033EC"/>
    <w:rsid w:val="00903908"/>
    <w:rsid w:val="00904396"/>
    <w:rsid w:val="00906F43"/>
    <w:rsid w:val="00910689"/>
    <w:rsid w:val="00914A0E"/>
    <w:rsid w:val="00916BF6"/>
    <w:rsid w:val="0092277F"/>
    <w:rsid w:val="009348E6"/>
    <w:rsid w:val="00940075"/>
    <w:rsid w:val="0094172B"/>
    <w:rsid w:val="00950E25"/>
    <w:rsid w:val="00961F5A"/>
    <w:rsid w:val="00970655"/>
    <w:rsid w:val="009716DA"/>
    <w:rsid w:val="009834EC"/>
    <w:rsid w:val="00996DE8"/>
    <w:rsid w:val="009974E4"/>
    <w:rsid w:val="009A15D6"/>
    <w:rsid w:val="009B6725"/>
    <w:rsid w:val="009C28A3"/>
    <w:rsid w:val="009C2E1B"/>
    <w:rsid w:val="009C30CC"/>
    <w:rsid w:val="009C4D4C"/>
    <w:rsid w:val="009C5D52"/>
    <w:rsid w:val="009C6168"/>
    <w:rsid w:val="009D4207"/>
    <w:rsid w:val="009E46F7"/>
    <w:rsid w:val="009F3703"/>
    <w:rsid w:val="009F3F96"/>
    <w:rsid w:val="00A034DA"/>
    <w:rsid w:val="00A043E4"/>
    <w:rsid w:val="00A137C9"/>
    <w:rsid w:val="00A15F19"/>
    <w:rsid w:val="00A2010B"/>
    <w:rsid w:val="00A2383C"/>
    <w:rsid w:val="00A27FA9"/>
    <w:rsid w:val="00A30343"/>
    <w:rsid w:val="00A32074"/>
    <w:rsid w:val="00A34DB8"/>
    <w:rsid w:val="00A430F5"/>
    <w:rsid w:val="00A4716A"/>
    <w:rsid w:val="00A53D5E"/>
    <w:rsid w:val="00A57AB9"/>
    <w:rsid w:val="00A603C8"/>
    <w:rsid w:val="00A6099E"/>
    <w:rsid w:val="00A613E1"/>
    <w:rsid w:val="00A70404"/>
    <w:rsid w:val="00A71128"/>
    <w:rsid w:val="00A71A1D"/>
    <w:rsid w:val="00A71CEA"/>
    <w:rsid w:val="00A843B9"/>
    <w:rsid w:val="00A95EBC"/>
    <w:rsid w:val="00AA0F4E"/>
    <w:rsid w:val="00AA158F"/>
    <w:rsid w:val="00AB12D6"/>
    <w:rsid w:val="00AC07B9"/>
    <w:rsid w:val="00AC1512"/>
    <w:rsid w:val="00AC49B2"/>
    <w:rsid w:val="00AC5CC5"/>
    <w:rsid w:val="00AC632D"/>
    <w:rsid w:val="00AD14FD"/>
    <w:rsid w:val="00AD728D"/>
    <w:rsid w:val="00AE3A67"/>
    <w:rsid w:val="00AF0EFF"/>
    <w:rsid w:val="00B13DFD"/>
    <w:rsid w:val="00B16AC2"/>
    <w:rsid w:val="00B20FF0"/>
    <w:rsid w:val="00B22044"/>
    <w:rsid w:val="00B266F6"/>
    <w:rsid w:val="00B35AE5"/>
    <w:rsid w:val="00B37AFC"/>
    <w:rsid w:val="00B41C6B"/>
    <w:rsid w:val="00B51DC4"/>
    <w:rsid w:val="00B60037"/>
    <w:rsid w:val="00B66224"/>
    <w:rsid w:val="00B67C1A"/>
    <w:rsid w:val="00B67F05"/>
    <w:rsid w:val="00B712AB"/>
    <w:rsid w:val="00B72824"/>
    <w:rsid w:val="00B75CA3"/>
    <w:rsid w:val="00B80DFC"/>
    <w:rsid w:val="00B862AD"/>
    <w:rsid w:val="00B904A8"/>
    <w:rsid w:val="00B943DF"/>
    <w:rsid w:val="00B97202"/>
    <w:rsid w:val="00BA24E8"/>
    <w:rsid w:val="00BB4958"/>
    <w:rsid w:val="00BC079B"/>
    <w:rsid w:val="00BC264E"/>
    <w:rsid w:val="00BD1CDA"/>
    <w:rsid w:val="00BD33A2"/>
    <w:rsid w:val="00BE0074"/>
    <w:rsid w:val="00BE04C2"/>
    <w:rsid w:val="00BE5469"/>
    <w:rsid w:val="00BE6E1B"/>
    <w:rsid w:val="00BE7F79"/>
    <w:rsid w:val="00BF3BF8"/>
    <w:rsid w:val="00C010CE"/>
    <w:rsid w:val="00C035DC"/>
    <w:rsid w:val="00C041B3"/>
    <w:rsid w:val="00C05E65"/>
    <w:rsid w:val="00C10EC6"/>
    <w:rsid w:val="00C12B86"/>
    <w:rsid w:val="00C13640"/>
    <w:rsid w:val="00C15F2B"/>
    <w:rsid w:val="00C2570A"/>
    <w:rsid w:val="00C35F01"/>
    <w:rsid w:val="00C36A42"/>
    <w:rsid w:val="00C375AF"/>
    <w:rsid w:val="00C4208D"/>
    <w:rsid w:val="00C4283B"/>
    <w:rsid w:val="00C5003B"/>
    <w:rsid w:val="00C51181"/>
    <w:rsid w:val="00C5603C"/>
    <w:rsid w:val="00C57178"/>
    <w:rsid w:val="00C6009D"/>
    <w:rsid w:val="00C6046E"/>
    <w:rsid w:val="00C63425"/>
    <w:rsid w:val="00C66E0D"/>
    <w:rsid w:val="00C92939"/>
    <w:rsid w:val="00C93077"/>
    <w:rsid w:val="00C96432"/>
    <w:rsid w:val="00C97BF5"/>
    <w:rsid w:val="00CA1ABE"/>
    <w:rsid w:val="00CA5344"/>
    <w:rsid w:val="00CB2195"/>
    <w:rsid w:val="00CB2A8D"/>
    <w:rsid w:val="00CB42C0"/>
    <w:rsid w:val="00CB5FAE"/>
    <w:rsid w:val="00CC1964"/>
    <w:rsid w:val="00CE2146"/>
    <w:rsid w:val="00CF4670"/>
    <w:rsid w:val="00CF7F18"/>
    <w:rsid w:val="00D02BE2"/>
    <w:rsid w:val="00D12903"/>
    <w:rsid w:val="00D13F99"/>
    <w:rsid w:val="00D170B3"/>
    <w:rsid w:val="00D307C0"/>
    <w:rsid w:val="00D517B3"/>
    <w:rsid w:val="00D55799"/>
    <w:rsid w:val="00D657EA"/>
    <w:rsid w:val="00D706E2"/>
    <w:rsid w:val="00D73451"/>
    <w:rsid w:val="00D82BF6"/>
    <w:rsid w:val="00D91D64"/>
    <w:rsid w:val="00D96F89"/>
    <w:rsid w:val="00DA19B4"/>
    <w:rsid w:val="00DB06F0"/>
    <w:rsid w:val="00DB2A04"/>
    <w:rsid w:val="00DB59EC"/>
    <w:rsid w:val="00DB6FE3"/>
    <w:rsid w:val="00DC18A2"/>
    <w:rsid w:val="00DC6E2D"/>
    <w:rsid w:val="00DC7A26"/>
    <w:rsid w:val="00DF4D04"/>
    <w:rsid w:val="00DF50AA"/>
    <w:rsid w:val="00DF6BE6"/>
    <w:rsid w:val="00E041CC"/>
    <w:rsid w:val="00E068FB"/>
    <w:rsid w:val="00E16F97"/>
    <w:rsid w:val="00E253BB"/>
    <w:rsid w:val="00E34833"/>
    <w:rsid w:val="00E47C61"/>
    <w:rsid w:val="00E77984"/>
    <w:rsid w:val="00E81DB2"/>
    <w:rsid w:val="00E84C10"/>
    <w:rsid w:val="00E855BA"/>
    <w:rsid w:val="00E94D71"/>
    <w:rsid w:val="00EA2D0E"/>
    <w:rsid w:val="00EA4628"/>
    <w:rsid w:val="00EA527F"/>
    <w:rsid w:val="00EA7E11"/>
    <w:rsid w:val="00EB266A"/>
    <w:rsid w:val="00EB470E"/>
    <w:rsid w:val="00EC05AF"/>
    <w:rsid w:val="00EC0AD0"/>
    <w:rsid w:val="00EC64DD"/>
    <w:rsid w:val="00EC7039"/>
    <w:rsid w:val="00EC7932"/>
    <w:rsid w:val="00ED7235"/>
    <w:rsid w:val="00EF08AF"/>
    <w:rsid w:val="00EF556B"/>
    <w:rsid w:val="00F04165"/>
    <w:rsid w:val="00F12634"/>
    <w:rsid w:val="00F1313C"/>
    <w:rsid w:val="00F16AA0"/>
    <w:rsid w:val="00F23ED4"/>
    <w:rsid w:val="00F256EB"/>
    <w:rsid w:val="00F27EDD"/>
    <w:rsid w:val="00F42B6C"/>
    <w:rsid w:val="00F43F5C"/>
    <w:rsid w:val="00F47FDF"/>
    <w:rsid w:val="00F51395"/>
    <w:rsid w:val="00F60397"/>
    <w:rsid w:val="00F61422"/>
    <w:rsid w:val="00F65DD2"/>
    <w:rsid w:val="00F71AE6"/>
    <w:rsid w:val="00F73F61"/>
    <w:rsid w:val="00F749F0"/>
    <w:rsid w:val="00F7738A"/>
    <w:rsid w:val="00F77F0E"/>
    <w:rsid w:val="00F83920"/>
    <w:rsid w:val="00F84D34"/>
    <w:rsid w:val="00FA76F8"/>
    <w:rsid w:val="00FA7A1C"/>
    <w:rsid w:val="00FB512D"/>
    <w:rsid w:val="00FB5B59"/>
    <w:rsid w:val="00FB765F"/>
    <w:rsid w:val="00FB7F57"/>
    <w:rsid w:val="00FC2FD1"/>
    <w:rsid w:val="00FD10B3"/>
    <w:rsid w:val="00FD31C4"/>
    <w:rsid w:val="00FD5BE3"/>
    <w:rsid w:val="00FE6815"/>
    <w:rsid w:val="00FE6E2C"/>
    <w:rsid w:val="00FF0077"/>
    <w:rsid w:val="00FF2857"/>
    <w:rsid w:val="00FF41D8"/>
    <w:rsid w:val="00FF7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36A4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36A4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36A42"/>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C36A42"/>
    <w:rPr>
      <w:rFonts w:ascii="Arial" w:eastAsia="Times New Roman" w:hAnsi="Arial" w:cs="Arial"/>
      <w:sz w:val="18"/>
      <w:szCs w:val="20"/>
      <w:lang w:eastAsia="es-ES"/>
    </w:rPr>
  </w:style>
  <w:style w:type="character" w:customStyle="1" w:styleId="ROMANOSCar">
    <w:name w:val="ROMANOS Car"/>
    <w:link w:val="ROMANOS"/>
    <w:locked/>
    <w:rsid w:val="00C36A42"/>
    <w:rPr>
      <w:rFonts w:ascii="Arial" w:eastAsia="Times New Roman" w:hAnsi="Arial" w:cs="Arial"/>
      <w:sz w:val="18"/>
      <w:szCs w:val="18"/>
      <w:lang w:eastAsia="es-ES"/>
    </w:rPr>
  </w:style>
  <w:style w:type="character" w:styleId="Refdenotaalpie">
    <w:name w:val="footnote reference"/>
    <w:uiPriority w:val="99"/>
    <w:rsid w:val="00573FE7"/>
    <w:rPr>
      <w:vertAlign w:val="superscript"/>
    </w:rPr>
  </w:style>
  <w:style w:type="paragraph" w:styleId="Textonotapie">
    <w:name w:val="footnote text"/>
    <w:basedOn w:val="Normal"/>
    <w:link w:val="TextonotapieCar"/>
    <w:uiPriority w:val="99"/>
    <w:semiHidden/>
    <w:unhideWhenUsed/>
    <w:rsid w:val="0036284E"/>
    <w:rPr>
      <w:sz w:val="20"/>
      <w:szCs w:val="20"/>
    </w:rPr>
  </w:style>
  <w:style w:type="character" w:customStyle="1" w:styleId="TextonotapieCar">
    <w:name w:val="Texto nota pie Car"/>
    <w:basedOn w:val="Fuentedeprrafopredeter"/>
    <w:link w:val="Textonotapie"/>
    <w:uiPriority w:val="99"/>
    <w:semiHidden/>
    <w:rsid w:val="0036284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6284E"/>
    <w:pPr>
      <w:tabs>
        <w:tab w:val="center" w:pos="4252"/>
        <w:tab w:val="right" w:pos="8504"/>
      </w:tabs>
    </w:pPr>
  </w:style>
  <w:style w:type="character" w:customStyle="1" w:styleId="EncabezadoCar">
    <w:name w:val="Encabezado Car"/>
    <w:basedOn w:val="Fuentedeprrafopredeter"/>
    <w:link w:val="Encabezado"/>
    <w:uiPriority w:val="99"/>
    <w:rsid w:val="0036284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6284E"/>
    <w:pPr>
      <w:tabs>
        <w:tab w:val="center" w:pos="4252"/>
        <w:tab w:val="right" w:pos="8504"/>
      </w:tabs>
    </w:pPr>
  </w:style>
  <w:style w:type="character" w:customStyle="1" w:styleId="PiedepginaCar">
    <w:name w:val="Pie de página Car"/>
    <w:basedOn w:val="Fuentedeprrafopredeter"/>
    <w:link w:val="Piedepgina"/>
    <w:uiPriority w:val="99"/>
    <w:rsid w:val="0036284E"/>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A3207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32074"/>
    <w:rPr>
      <w:rFonts w:ascii="Tahoma" w:eastAsia="Times New Roman" w:hAnsi="Tahoma" w:cs="Tahoma"/>
      <w:sz w:val="16"/>
      <w:szCs w:val="16"/>
      <w:lang w:eastAsia="es-ES"/>
    </w:rPr>
  </w:style>
  <w:style w:type="table" w:styleId="Tablaconcuadrcula">
    <w:name w:val="Table Grid"/>
    <w:basedOn w:val="Tablanormal"/>
    <w:uiPriority w:val="59"/>
    <w:rsid w:val="0066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52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244"/>
    <w:rPr>
      <w:rFonts w:ascii="Segoe UI" w:eastAsia="Times New Roman" w:hAnsi="Segoe UI" w:cs="Segoe UI"/>
      <w:sz w:val="18"/>
      <w:szCs w:val="18"/>
      <w:lang w:eastAsia="es-ES"/>
    </w:rPr>
  </w:style>
  <w:style w:type="paragraph" w:styleId="Prrafodelista">
    <w:name w:val="List Paragraph"/>
    <w:basedOn w:val="Normal"/>
    <w:uiPriority w:val="34"/>
    <w:qFormat/>
    <w:rsid w:val="000433BA"/>
    <w:pPr>
      <w:ind w:left="720"/>
      <w:contextualSpacing/>
    </w:pPr>
  </w:style>
  <w:style w:type="paragraph" w:styleId="Sinespaciado">
    <w:name w:val="No Spacing"/>
    <w:uiPriority w:val="1"/>
    <w:qFormat/>
    <w:rsid w:val="008D2A1F"/>
    <w:pPr>
      <w:spacing w:after="0" w:line="240" w:lineRule="auto"/>
    </w:pPr>
    <w:rPr>
      <w:rFonts w:ascii="Calibri" w:eastAsia="Calibri" w:hAnsi="Calibri" w:cs="Times New Roman"/>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36A4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36A4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36A42"/>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C36A42"/>
    <w:rPr>
      <w:rFonts w:ascii="Arial" w:eastAsia="Times New Roman" w:hAnsi="Arial" w:cs="Arial"/>
      <w:sz w:val="18"/>
      <w:szCs w:val="20"/>
      <w:lang w:eastAsia="es-ES"/>
    </w:rPr>
  </w:style>
  <w:style w:type="character" w:customStyle="1" w:styleId="ROMANOSCar">
    <w:name w:val="ROMANOS Car"/>
    <w:link w:val="ROMANOS"/>
    <w:locked/>
    <w:rsid w:val="00C36A42"/>
    <w:rPr>
      <w:rFonts w:ascii="Arial" w:eastAsia="Times New Roman" w:hAnsi="Arial" w:cs="Arial"/>
      <w:sz w:val="18"/>
      <w:szCs w:val="18"/>
      <w:lang w:eastAsia="es-ES"/>
    </w:rPr>
  </w:style>
  <w:style w:type="character" w:styleId="Refdenotaalpie">
    <w:name w:val="footnote reference"/>
    <w:uiPriority w:val="99"/>
    <w:rsid w:val="00573FE7"/>
    <w:rPr>
      <w:vertAlign w:val="superscript"/>
    </w:rPr>
  </w:style>
  <w:style w:type="paragraph" w:styleId="Textonotapie">
    <w:name w:val="footnote text"/>
    <w:basedOn w:val="Normal"/>
    <w:link w:val="TextonotapieCar"/>
    <w:uiPriority w:val="99"/>
    <w:semiHidden/>
    <w:unhideWhenUsed/>
    <w:rsid w:val="0036284E"/>
    <w:rPr>
      <w:sz w:val="20"/>
      <w:szCs w:val="20"/>
    </w:rPr>
  </w:style>
  <w:style w:type="character" w:customStyle="1" w:styleId="TextonotapieCar">
    <w:name w:val="Texto nota pie Car"/>
    <w:basedOn w:val="Fuentedeprrafopredeter"/>
    <w:link w:val="Textonotapie"/>
    <w:uiPriority w:val="99"/>
    <w:semiHidden/>
    <w:rsid w:val="0036284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6284E"/>
    <w:pPr>
      <w:tabs>
        <w:tab w:val="center" w:pos="4252"/>
        <w:tab w:val="right" w:pos="8504"/>
      </w:tabs>
    </w:pPr>
  </w:style>
  <w:style w:type="character" w:customStyle="1" w:styleId="EncabezadoCar">
    <w:name w:val="Encabezado Car"/>
    <w:basedOn w:val="Fuentedeprrafopredeter"/>
    <w:link w:val="Encabezado"/>
    <w:uiPriority w:val="99"/>
    <w:rsid w:val="0036284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6284E"/>
    <w:pPr>
      <w:tabs>
        <w:tab w:val="center" w:pos="4252"/>
        <w:tab w:val="right" w:pos="8504"/>
      </w:tabs>
    </w:pPr>
  </w:style>
  <w:style w:type="character" w:customStyle="1" w:styleId="PiedepginaCar">
    <w:name w:val="Pie de página Car"/>
    <w:basedOn w:val="Fuentedeprrafopredeter"/>
    <w:link w:val="Piedepgina"/>
    <w:uiPriority w:val="99"/>
    <w:rsid w:val="0036284E"/>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A3207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32074"/>
    <w:rPr>
      <w:rFonts w:ascii="Tahoma" w:eastAsia="Times New Roman" w:hAnsi="Tahoma" w:cs="Tahoma"/>
      <w:sz w:val="16"/>
      <w:szCs w:val="16"/>
      <w:lang w:eastAsia="es-ES"/>
    </w:rPr>
  </w:style>
  <w:style w:type="table" w:styleId="Tablaconcuadrcula">
    <w:name w:val="Table Grid"/>
    <w:basedOn w:val="Tablanormal"/>
    <w:uiPriority w:val="59"/>
    <w:rsid w:val="0066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52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244"/>
    <w:rPr>
      <w:rFonts w:ascii="Segoe UI" w:eastAsia="Times New Roman" w:hAnsi="Segoe UI" w:cs="Segoe UI"/>
      <w:sz w:val="18"/>
      <w:szCs w:val="18"/>
      <w:lang w:eastAsia="es-ES"/>
    </w:rPr>
  </w:style>
  <w:style w:type="paragraph" w:styleId="Prrafodelista">
    <w:name w:val="List Paragraph"/>
    <w:basedOn w:val="Normal"/>
    <w:uiPriority w:val="34"/>
    <w:qFormat/>
    <w:rsid w:val="000433BA"/>
    <w:pPr>
      <w:ind w:left="720"/>
      <w:contextualSpacing/>
    </w:pPr>
  </w:style>
  <w:style w:type="paragraph" w:styleId="Sinespaciado">
    <w:name w:val="No Spacing"/>
    <w:uiPriority w:val="1"/>
    <w:qFormat/>
    <w:rsid w:val="008D2A1F"/>
    <w:pPr>
      <w:spacing w:after="0" w:line="240" w:lineRule="auto"/>
    </w:pPr>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2935">
      <w:bodyDiv w:val="1"/>
      <w:marLeft w:val="0"/>
      <w:marRight w:val="0"/>
      <w:marTop w:val="0"/>
      <w:marBottom w:val="0"/>
      <w:divBdr>
        <w:top w:val="none" w:sz="0" w:space="0" w:color="auto"/>
        <w:left w:val="none" w:sz="0" w:space="0" w:color="auto"/>
        <w:bottom w:val="none" w:sz="0" w:space="0" w:color="auto"/>
        <w:right w:val="none" w:sz="0" w:space="0" w:color="auto"/>
      </w:divBdr>
    </w:div>
    <w:div w:id="321662090">
      <w:bodyDiv w:val="1"/>
      <w:marLeft w:val="0"/>
      <w:marRight w:val="0"/>
      <w:marTop w:val="0"/>
      <w:marBottom w:val="0"/>
      <w:divBdr>
        <w:top w:val="none" w:sz="0" w:space="0" w:color="auto"/>
        <w:left w:val="none" w:sz="0" w:space="0" w:color="auto"/>
        <w:bottom w:val="none" w:sz="0" w:space="0" w:color="auto"/>
        <w:right w:val="none" w:sz="0" w:space="0" w:color="auto"/>
      </w:divBdr>
    </w:div>
    <w:div w:id="569392500">
      <w:bodyDiv w:val="1"/>
      <w:marLeft w:val="0"/>
      <w:marRight w:val="0"/>
      <w:marTop w:val="0"/>
      <w:marBottom w:val="0"/>
      <w:divBdr>
        <w:top w:val="none" w:sz="0" w:space="0" w:color="auto"/>
        <w:left w:val="none" w:sz="0" w:space="0" w:color="auto"/>
        <w:bottom w:val="none" w:sz="0" w:space="0" w:color="auto"/>
        <w:right w:val="none" w:sz="0" w:space="0" w:color="auto"/>
      </w:divBdr>
    </w:div>
    <w:div w:id="913008851">
      <w:bodyDiv w:val="1"/>
      <w:marLeft w:val="0"/>
      <w:marRight w:val="0"/>
      <w:marTop w:val="0"/>
      <w:marBottom w:val="0"/>
      <w:divBdr>
        <w:top w:val="none" w:sz="0" w:space="0" w:color="auto"/>
        <w:left w:val="none" w:sz="0" w:space="0" w:color="auto"/>
        <w:bottom w:val="none" w:sz="0" w:space="0" w:color="auto"/>
        <w:right w:val="none" w:sz="0" w:space="0" w:color="auto"/>
      </w:divBdr>
    </w:div>
    <w:div w:id="929580277">
      <w:bodyDiv w:val="1"/>
      <w:marLeft w:val="0"/>
      <w:marRight w:val="0"/>
      <w:marTop w:val="0"/>
      <w:marBottom w:val="0"/>
      <w:divBdr>
        <w:top w:val="none" w:sz="0" w:space="0" w:color="auto"/>
        <w:left w:val="none" w:sz="0" w:space="0" w:color="auto"/>
        <w:bottom w:val="none" w:sz="0" w:space="0" w:color="auto"/>
        <w:right w:val="none" w:sz="0" w:space="0" w:color="auto"/>
      </w:divBdr>
    </w:div>
    <w:div w:id="1142507518">
      <w:bodyDiv w:val="1"/>
      <w:marLeft w:val="0"/>
      <w:marRight w:val="0"/>
      <w:marTop w:val="0"/>
      <w:marBottom w:val="0"/>
      <w:divBdr>
        <w:top w:val="none" w:sz="0" w:space="0" w:color="auto"/>
        <w:left w:val="none" w:sz="0" w:space="0" w:color="auto"/>
        <w:bottom w:val="none" w:sz="0" w:space="0" w:color="auto"/>
        <w:right w:val="none" w:sz="0" w:space="0" w:color="auto"/>
      </w:divBdr>
    </w:div>
    <w:div w:id="1152329052">
      <w:bodyDiv w:val="1"/>
      <w:marLeft w:val="0"/>
      <w:marRight w:val="0"/>
      <w:marTop w:val="0"/>
      <w:marBottom w:val="0"/>
      <w:divBdr>
        <w:top w:val="none" w:sz="0" w:space="0" w:color="auto"/>
        <w:left w:val="none" w:sz="0" w:space="0" w:color="auto"/>
        <w:bottom w:val="none" w:sz="0" w:space="0" w:color="auto"/>
        <w:right w:val="none" w:sz="0" w:space="0" w:color="auto"/>
      </w:divBdr>
    </w:div>
    <w:div w:id="1204713413">
      <w:bodyDiv w:val="1"/>
      <w:marLeft w:val="0"/>
      <w:marRight w:val="0"/>
      <w:marTop w:val="0"/>
      <w:marBottom w:val="0"/>
      <w:divBdr>
        <w:top w:val="none" w:sz="0" w:space="0" w:color="auto"/>
        <w:left w:val="none" w:sz="0" w:space="0" w:color="auto"/>
        <w:bottom w:val="none" w:sz="0" w:space="0" w:color="auto"/>
        <w:right w:val="none" w:sz="0" w:space="0" w:color="auto"/>
      </w:divBdr>
    </w:div>
    <w:div w:id="1228229578">
      <w:bodyDiv w:val="1"/>
      <w:marLeft w:val="0"/>
      <w:marRight w:val="0"/>
      <w:marTop w:val="0"/>
      <w:marBottom w:val="0"/>
      <w:divBdr>
        <w:top w:val="none" w:sz="0" w:space="0" w:color="auto"/>
        <w:left w:val="none" w:sz="0" w:space="0" w:color="auto"/>
        <w:bottom w:val="none" w:sz="0" w:space="0" w:color="auto"/>
        <w:right w:val="none" w:sz="0" w:space="0" w:color="auto"/>
      </w:divBdr>
    </w:div>
    <w:div w:id="1375350785">
      <w:bodyDiv w:val="1"/>
      <w:marLeft w:val="0"/>
      <w:marRight w:val="0"/>
      <w:marTop w:val="0"/>
      <w:marBottom w:val="0"/>
      <w:divBdr>
        <w:top w:val="none" w:sz="0" w:space="0" w:color="auto"/>
        <w:left w:val="none" w:sz="0" w:space="0" w:color="auto"/>
        <w:bottom w:val="none" w:sz="0" w:space="0" w:color="auto"/>
        <w:right w:val="none" w:sz="0" w:space="0" w:color="auto"/>
      </w:divBdr>
    </w:div>
    <w:div w:id="1420328532">
      <w:bodyDiv w:val="1"/>
      <w:marLeft w:val="0"/>
      <w:marRight w:val="0"/>
      <w:marTop w:val="0"/>
      <w:marBottom w:val="0"/>
      <w:divBdr>
        <w:top w:val="none" w:sz="0" w:space="0" w:color="auto"/>
        <w:left w:val="none" w:sz="0" w:space="0" w:color="auto"/>
        <w:bottom w:val="none" w:sz="0" w:space="0" w:color="auto"/>
        <w:right w:val="none" w:sz="0" w:space="0" w:color="auto"/>
      </w:divBdr>
    </w:div>
    <w:div w:id="1550343258">
      <w:bodyDiv w:val="1"/>
      <w:marLeft w:val="0"/>
      <w:marRight w:val="0"/>
      <w:marTop w:val="0"/>
      <w:marBottom w:val="0"/>
      <w:divBdr>
        <w:top w:val="none" w:sz="0" w:space="0" w:color="auto"/>
        <w:left w:val="none" w:sz="0" w:space="0" w:color="auto"/>
        <w:bottom w:val="none" w:sz="0" w:space="0" w:color="auto"/>
        <w:right w:val="none" w:sz="0" w:space="0" w:color="auto"/>
      </w:divBdr>
    </w:div>
    <w:div w:id="1667975099">
      <w:bodyDiv w:val="1"/>
      <w:marLeft w:val="0"/>
      <w:marRight w:val="0"/>
      <w:marTop w:val="0"/>
      <w:marBottom w:val="0"/>
      <w:divBdr>
        <w:top w:val="none" w:sz="0" w:space="0" w:color="auto"/>
        <w:left w:val="none" w:sz="0" w:space="0" w:color="auto"/>
        <w:bottom w:val="none" w:sz="0" w:space="0" w:color="auto"/>
        <w:right w:val="none" w:sz="0" w:space="0" w:color="auto"/>
      </w:divBdr>
    </w:div>
    <w:div w:id="1739593976">
      <w:bodyDiv w:val="1"/>
      <w:marLeft w:val="0"/>
      <w:marRight w:val="0"/>
      <w:marTop w:val="0"/>
      <w:marBottom w:val="0"/>
      <w:divBdr>
        <w:top w:val="none" w:sz="0" w:space="0" w:color="auto"/>
        <w:left w:val="none" w:sz="0" w:space="0" w:color="auto"/>
        <w:bottom w:val="none" w:sz="0" w:space="0" w:color="auto"/>
        <w:right w:val="none" w:sz="0" w:space="0" w:color="auto"/>
      </w:divBdr>
    </w:div>
    <w:div w:id="1864637037">
      <w:bodyDiv w:val="1"/>
      <w:marLeft w:val="0"/>
      <w:marRight w:val="0"/>
      <w:marTop w:val="0"/>
      <w:marBottom w:val="0"/>
      <w:divBdr>
        <w:top w:val="none" w:sz="0" w:space="0" w:color="auto"/>
        <w:left w:val="none" w:sz="0" w:space="0" w:color="auto"/>
        <w:bottom w:val="none" w:sz="0" w:space="0" w:color="auto"/>
        <w:right w:val="none" w:sz="0" w:space="0" w:color="auto"/>
      </w:divBdr>
    </w:div>
    <w:div w:id="1987468714">
      <w:bodyDiv w:val="1"/>
      <w:marLeft w:val="0"/>
      <w:marRight w:val="0"/>
      <w:marTop w:val="0"/>
      <w:marBottom w:val="0"/>
      <w:divBdr>
        <w:top w:val="none" w:sz="0" w:space="0" w:color="auto"/>
        <w:left w:val="none" w:sz="0" w:space="0" w:color="auto"/>
        <w:bottom w:val="none" w:sz="0" w:space="0" w:color="auto"/>
        <w:right w:val="none" w:sz="0" w:space="0" w:color="auto"/>
      </w:divBdr>
    </w:div>
    <w:div w:id="200404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923D0-915D-400E-B31F-58A71B7C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8634</TotalTime>
  <Pages>10</Pages>
  <Words>4151</Words>
  <Characters>22833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gamez</dc:creator>
  <cp:lastModifiedBy>OOAPVR</cp:lastModifiedBy>
  <cp:revision>6</cp:revision>
  <cp:lastPrinted>2022-07-26T19:36:00Z</cp:lastPrinted>
  <dcterms:created xsi:type="dcterms:W3CDTF">2022-07-12T16:10:00Z</dcterms:created>
  <dcterms:modified xsi:type="dcterms:W3CDTF">2022-07-26T20:13:00Z</dcterms:modified>
</cp:coreProperties>
</file>